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5FA72889"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r w:rsidR="007950EB">
        <w:rPr>
          <w:rFonts w:ascii="Arial" w:hAnsi="Arial" w:cs="Arial"/>
          <w:b/>
        </w:rPr>
        <w:t>7</w:t>
      </w:r>
      <w:r w:rsidRPr="006F2997">
        <w:rPr>
          <w:rFonts w:ascii="Arial" w:hAnsi="Arial" w:cs="Arial"/>
          <w:b/>
          <w:bCs/>
        </w:rPr>
        <w:t xml:space="preserve">      </w:t>
      </w:r>
      <w:r w:rsidRPr="006F2997">
        <w:rPr>
          <w:rFonts w:ascii="Arial" w:hAnsi="Arial" w:cs="Arial"/>
          <w:b/>
          <w:bCs/>
        </w:rPr>
        <w:tab/>
      </w:r>
      <w:bookmarkStart w:id="0" w:name="_Hlk41145946"/>
      <w:r w:rsidR="00BA375D">
        <w:rPr>
          <w:rFonts w:ascii="Arial" w:hAnsi="Arial" w:cs="Arial"/>
          <w:b/>
          <w:bCs/>
        </w:rPr>
        <w:tab/>
      </w:r>
      <w:r w:rsidR="005C7E54" w:rsidRPr="009A2353">
        <w:rPr>
          <w:rFonts w:ascii="Arial" w:hAnsi="Arial" w:cs="Arial"/>
          <w:b/>
          <w:bCs/>
        </w:rPr>
        <w:t>R4-2</w:t>
      </w:r>
      <w:bookmarkEnd w:id="0"/>
      <w:r w:rsidR="004815AA">
        <w:rPr>
          <w:rFonts w:ascii="Arial" w:hAnsi="Arial" w:cs="Arial" w:hint="eastAsia"/>
          <w:b/>
          <w:bCs/>
        </w:rPr>
        <w:t>30</w:t>
      </w:r>
      <w:r w:rsidR="00C12F4E">
        <w:rPr>
          <w:rFonts w:ascii="Arial" w:hAnsi="Arial" w:cs="Arial" w:hint="eastAsia"/>
          <w:b/>
          <w:bCs/>
        </w:rPr>
        <w:t>7591</w:t>
      </w:r>
    </w:p>
    <w:p w14:paraId="63D52761" w14:textId="07FBE770" w:rsidR="00431BAD" w:rsidRPr="006F2997" w:rsidRDefault="007950EB" w:rsidP="00431BAD">
      <w:pPr>
        <w:tabs>
          <w:tab w:val="left" w:pos="3106"/>
          <w:tab w:val="center" w:pos="4536"/>
          <w:tab w:val="right" w:pos="9072"/>
        </w:tabs>
        <w:jc w:val="both"/>
        <w:rPr>
          <w:rFonts w:ascii="Arial" w:hAnsi="Arial" w:cs="Arial"/>
          <w:b/>
          <w:bCs/>
        </w:rPr>
      </w:pPr>
      <w:r w:rsidRPr="007950EB">
        <w:rPr>
          <w:rFonts w:ascii="Arial" w:hAnsi="Arial" w:cs="Arial"/>
          <w:b/>
          <w:bCs/>
        </w:rPr>
        <w:t>Incheon, KR, May 22 – May 26, 2023</w:t>
      </w:r>
    </w:p>
    <w:p w14:paraId="03D9AB6B" w14:textId="77777777" w:rsidR="00B71217" w:rsidRPr="00967981" w:rsidRDefault="00B71217" w:rsidP="00B71217">
      <w:pPr>
        <w:tabs>
          <w:tab w:val="left" w:pos="1985"/>
        </w:tabs>
        <w:rPr>
          <w:b/>
          <w:sz w:val="22"/>
        </w:rPr>
      </w:pPr>
    </w:p>
    <w:p w14:paraId="5091D0EE" w14:textId="690A76F4"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407B9F">
        <w:rPr>
          <w:sz w:val="22"/>
        </w:rPr>
        <w:t>8</w:t>
      </w:r>
      <w:r w:rsidR="001E182A">
        <w:rPr>
          <w:sz w:val="22"/>
        </w:rPr>
        <w:t>.14</w:t>
      </w:r>
      <w:r w:rsidR="00BA38FD">
        <w:rPr>
          <w:sz w:val="22"/>
        </w:rPr>
        <w:t>.4.3</w:t>
      </w:r>
    </w:p>
    <w:p w14:paraId="050928FC"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4B75FBF3" w14:textId="22D01A0F"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_Hlk41145953"/>
      <w:bookmarkStart w:id="3" w:name="OLE_LINK7"/>
      <w:bookmarkStart w:id="4" w:name="OLE_LINK8"/>
      <w:r w:rsidR="00586F7A">
        <w:rPr>
          <w:sz w:val="22"/>
        </w:rPr>
        <w:t xml:space="preserve"> Discussion</w:t>
      </w:r>
      <w:r w:rsidR="005800AB">
        <w:rPr>
          <w:sz w:val="22"/>
        </w:rPr>
        <w:t xml:space="preserve"> </w:t>
      </w:r>
      <w:r w:rsidR="00586F7A">
        <w:rPr>
          <w:sz w:val="22"/>
        </w:rPr>
        <w:t>on RRM</w:t>
      </w:r>
      <w:r w:rsidR="00E27F46">
        <w:rPr>
          <w:sz w:val="22"/>
        </w:rPr>
        <w:t xml:space="preserve"> timing</w:t>
      </w:r>
      <w:r w:rsidR="00586F7A">
        <w:rPr>
          <w:sz w:val="22"/>
        </w:rPr>
        <w:t xml:space="preserve"> requirements for ATG</w:t>
      </w:r>
      <w:bookmarkEnd w:id="2"/>
    </w:p>
    <w:bookmarkEnd w:id="3"/>
    <w:bookmarkEnd w:id="4"/>
    <w:p w14:paraId="084F8028"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2BFC2D94" w14:textId="7EFB3533" w:rsidR="007D7918" w:rsidRDefault="001602CC" w:rsidP="00836DBA">
      <w:pPr>
        <w:tabs>
          <w:tab w:val="left" w:pos="1134"/>
        </w:tabs>
        <w:spacing w:after="120" w:line="240" w:lineRule="exact"/>
        <w:jc w:val="both"/>
        <w:rPr>
          <w:sz w:val="20"/>
          <w:szCs w:val="20"/>
        </w:rPr>
      </w:pPr>
      <w:r w:rsidRPr="001602CC">
        <w:rPr>
          <w:sz w:val="20"/>
          <w:szCs w:val="20"/>
        </w:rPr>
        <w:t xml:space="preserve">In </w:t>
      </w:r>
      <w:r w:rsidR="00C21779">
        <w:rPr>
          <w:sz w:val="20"/>
          <w:szCs w:val="20"/>
        </w:rPr>
        <w:t>RAN4#10</w:t>
      </w:r>
      <w:r w:rsidR="00796107">
        <w:rPr>
          <w:rFonts w:hint="eastAsia"/>
          <w:sz w:val="20"/>
          <w:szCs w:val="20"/>
        </w:rPr>
        <w:t>6</w:t>
      </w:r>
      <w:r w:rsidR="007D7918">
        <w:rPr>
          <w:sz w:val="20"/>
          <w:szCs w:val="20"/>
        </w:rPr>
        <w:t>bis-e</w:t>
      </w:r>
      <w:r w:rsidR="00C21779">
        <w:rPr>
          <w:sz w:val="20"/>
          <w:szCs w:val="20"/>
        </w:rPr>
        <w:t xml:space="preserve"> meeting,</w:t>
      </w:r>
      <w:r w:rsidR="006D3F69">
        <w:rPr>
          <w:sz w:val="20"/>
          <w:szCs w:val="20"/>
        </w:rPr>
        <w:t xml:space="preserve"> </w:t>
      </w:r>
      <w:r w:rsidR="007D7918">
        <w:rPr>
          <w:sz w:val="20"/>
          <w:szCs w:val="20"/>
        </w:rPr>
        <w:t>some agreements for timing requirements had been achieved</w:t>
      </w:r>
      <w:r w:rsidR="00844ECC">
        <w:rPr>
          <w:sz w:val="20"/>
          <w:szCs w:val="20"/>
        </w:rPr>
        <w:t xml:space="preserve"> in WF [1]</w:t>
      </w:r>
      <w:r w:rsidR="007D7918">
        <w:rPr>
          <w:sz w:val="20"/>
          <w:szCs w:val="20"/>
        </w:rPr>
        <w:t>. We list them as follows</w:t>
      </w:r>
      <w:r w:rsidR="000D2A16">
        <w:rPr>
          <w:sz w:val="20"/>
          <w:szCs w:val="20"/>
        </w:rPr>
        <w:t xml:space="preserve"> for information</w:t>
      </w:r>
      <w:r w:rsidR="007D7918">
        <w:rPr>
          <w:sz w:val="20"/>
          <w:szCs w:val="20"/>
        </w:rPr>
        <w:t>:</w:t>
      </w:r>
    </w:p>
    <w:tbl>
      <w:tblPr>
        <w:tblStyle w:val="a8"/>
        <w:tblW w:w="0" w:type="auto"/>
        <w:tblLook w:val="04A0" w:firstRow="1" w:lastRow="0" w:firstColumn="1" w:lastColumn="0" w:noHBand="0" w:noVBand="1"/>
      </w:tblPr>
      <w:tblGrid>
        <w:gridCol w:w="9105"/>
      </w:tblGrid>
      <w:tr w:rsidR="007D7918" w14:paraId="7AAB521A" w14:textId="77777777" w:rsidTr="007D7918">
        <w:tc>
          <w:tcPr>
            <w:tcW w:w="9105" w:type="dxa"/>
          </w:tcPr>
          <w:p w14:paraId="3597E5E9" w14:textId="77777777" w:rsidR="007D7918" w:rsidRPr="007D7918" w:rsidRDefault="007D7918" w:rsidP="007D7918">
            <w:pPr>
              <w:rPr>
                <w:b/>
                <w:i/>
                <w:iCs/>
                <w:sz w:val="20"/>
                <w:szCs w:val="20"/>
                <w:u w:val="single"/>
                <w:lang w:eastAsia="ko-KR"/>
              </w:rPr>
            </w:pPr>
            <w:r w:rsidRPr="007D7918">
              <w:rPr>
                <w:b/>
                <w:i/>
                <w:iCs/>
                <w:sz w:val="20"/>
                <w:szCs w:val="20"/>
                <w:u w:val="single"/>
                <w:lang w:eastAsia="ko-KR"/>
              </w:rPr>
              <w:t>Issue 3-1-1: How to acquire reference location information (</w:t>
            </w:r>
            <w:proofErr w:type="gramStart"/>
            <w:r w:rsidRPr="007D7918">
              <w:rPr>
                <w:b/>
                <w:i/>
                <w:iCs/>
                <w:sz w:val="20"/>
                <w:szCs w:val="20"/>
                <w:u w:val="single"/>
                <w:lang w:eastAsia="ko-KR"/>
              </w:rPr>
              <w:t>e.g.</w:t>
            </w:r>
            <w:proofErr w:type="gramEnd"/>
            <w:r w:rsidRPr="007D7918">
              <w:rPr>
                <w:b/>
                <w:i/>
                <w:iCs/>
                <w:sz w:val="20"/>
                <w:szCs w:val="20"/>
                <w:u w:val="single"/>
                <w:lang w:eastAsia="ko-KR"/>
              </w:rPr>
              <w:t xml:space="preserve"> BS location information) </w:t>
            </w:r>
          </w:p>
          <w:p w14:paraId="1F5BEB12" w14:textId="77777777" w:rsidR="007D7918" w:rsidRPr="007D7918" w:rsidRDefault="007D7918" w:rsidP="007D7918">
            <w:pPr>
              <w:rPr>
                <w:b/>
                <w:bCs/>
                <w:i/>
                <w:iCs/>
                <w:sz w:val="20"/>
                <w:szCs w:val="20"/>
              </w:rPr>
            </w:pPr>
            <w:r w:rsidRPr="007D7918">
              <w:rPr>
                <w:b/>
                <w:bCs/>
                <w:i/>
                <w:iCs/>
                <w:sz w:val="20"/>
                <w:szCs w:val="20"/>
              </w:rPr>
              <w:t>Agreements:</w:t>
            </w:r>
          </w:p>
          <w:p w14:paraId="2455D9B2" w14:textId="77777777" w:rsidR="007D7918" w:rsidRPr="007D7918" w:rsidRDefault="007D7918" w:rsidP="007D7918">
            <w:pPr>
              <w:pStyle w:val="af9"/>
              <w:numPr>
                <w:ilvl w:val="0"/>
                <w:numId w:val="48"/>
              </w:numPr>
              <w:autoSpaceDN w:val="0"/>
              <w:spacing w:after="120"/>
              <w:ind w:firstLineChars="0"/>
              <w:rPr>
                <w:rFonts w:eastAsia="MS Mincho"/>
                <w:i/>
                <w:iCs/>
                <w:sz w:val="20"/>
                <w:szCs w:val="20"/>
                <w:lang w:val="en-GB"/>
              </w:rPr>
            </w:pPr>
            <w:r w:rsidRPr="007D7918">
              <w:rPr>
                <w:i/>
                <w:iCs/>
                <w:sz w:val="20"/>
                <w:szCs w:val="20"/>
              </w:rPr>
              <w:t>Wait the feedback from RAN2</w:t>
            </w:r>
          </w:p>
          <w:p w14:paraId="25865AD7" w14:textId="77777777" w:rsidR="007D7918" w:rsidRPr="007D7918" w:rsidRDefault="007D7918" w:rsidP="007D7918">
            <w:pPr>
              <w:rPr>
                <w:rFonts w:eastAsia="宋体"/>
                <w:b/>
                <w:i/>
                <w:iCs/>
                <w:sz w:val="20"/>
                <w:szCs w:val="20"/>
                <w:u w:val="single"/>
                <w:lang w:val="en-GB" w:eastAsia="ko-KR"/>
              </w:rPr>
            </w:pPr>
            <w:r w:rsidRPr="007D7918">
              <w:rPr>
                <w:b/>
                <w:i/>
                <w:iCs/>
                <w:sz w:val="20"/>
                <w:szCs w:val="20"/>
                <w:u w:val="single"/>
                <w:lang w:eastAsia="ko-KR"/>
              </w:rPr>
              <w:t xml:space="preserve">Issue 3-1-2: GNSS error assumption for initial transmit timing requirements </w:t>
            </w:r>
            <w:proofErr w:type="spellStart"/>
            <w:r w:rsidRPr="007D7918">
              <w:rPr>
                <w:b/>
                <w:i/>
                <w:iCs/>
                <w:sz w:val="20"/>
                <w:szCs w:val="20"/>
                <w:u w:val="single"/>
                <w:lang w:eastAsia="ko-KR"/>
              </w:rPr>
              <w:t>T</w:t>
            </w:r>
            <w:r w:rsidRPr="007D7918">
              <w:rPr>
                <w:b/>
                <w:i/>
                <w:iCs/>
                <w:sz w:val="20"/>
                <w:szCs w:val="20"/>
                <w:u w:val="single"/>
                <w:vertAlign w:val="subscript"/>
                <w:lang w:eastAsia="ko-KR"/>
              </w:rPr>
              <w:t>e_ATG</w:t>
            </w:r>
            <w:proofErr w:type="spellEnd"/>
          </w:p>
          <w:p w14:paraId="2E57ACA5" w14:textId="64752B2B" w:rsidR="007D7918" w:rsidRPr="007D7918" w:rsidRDefault="007D7918" w:rsidP="007D7918">
            <w:pPr>
              <w:rPr>
                <w:b/>
                <w:bCs/>
                <w:i/>
                <w:iCs/>
                <w:sz w:val="20"/>
                <w:szCs w:val="20"/>
              </w:rPr>
            </w:pPr>
            <w:r w:rsidRPr="007D7918">
              <w:rPr>
                <w:b/>
                <w:bCs/>
                <w:i/>
                <w:iCs/>
                <w:sz w:val="20"/>
                <w:szCs w:val="20"/>
              </w:rPr>
              <w:t>Agreements:</w:t>
            </w:r>
          </w:p>
          <w:p w14:paraId="7486F4CE" w14:textId="77777777" w:rsidR="007D7918" w:rsidRPr="007D7918" w:rsidRDefault="007D7918" w:rsidP="007D7918">
            <w:pPr>
              <w:pStyle w:val="af9"/>
              <w:numPr>
                <w:ilvl w:val="0"/>
                <w:numId w:val="48"/>
              </w:numPr>
              <w:autoSpaceDN w:val="0"/>
              <w:spacing w:after="120"/>
              <w:ind w:firstLineChars="0"/>
              <w:rPr>
                <w:i/>
                <w:iCs/>
                <w:sz w:val="20"/>
                <w:szCs w:val="20"/>
              </w:rPr>
            </w:pPr>
            <w:r w:rsidRPr="007D7918">
              <w:rPr>
                <w:i/>
                <w:iCs/>
                <w:sz w:val="20"/>
                <w:szCs w:val="20"/>
              </w:rPr>
              <w:t>40m for GNSS accuracy assumption</w:t>
            </w:r>
          </w:p>
          <w:p w14:paraId="786A6BE2" w14:textId="77777777" w:rsidR="007D7918" w:rsidRPr="007D7918" w:rsidRDefault="007D7918" w:rsidP="007D7918">
            <w:pPr>
              <w:pStyle w:val="af9"/>
              <w:numPr>
                <w:ilvl w:val="0"/>
                <w:numId w:val="48"/>
              </w:numPr>
              <w:autoSpaceDN w:val="0"/>
              <w:spacing w:after="120"/>
              <w:ind w:firstLineChars="0"/>
              <w:rPr>
                <w:i/>
                <w:iCs/>
                <w:sz w:val="20"/>
                <w:szCs w:val="20"/>
              </w:rPr>
            </w:pPr>
            <w:r w:rsidRPr="007D7918">
              <w:rPr>
                <w:i/>
                <w:iCs/>
                <w:sz w:val="20"/>
                <w:szCs w:val="20"/>
              </w:rPr>
              <w:t>Do not define 60KHz UL Te requirements</w:t>
            </w:r>
          </w:p>
          <w:p w14:paraId="5FB1C153" w14:textId="77777777" w:rsidR="007D7918" w:rsidRPr="007D7918" w:rsidRDefault="007D7918" w:rsidP="007D7918">
            <w:pPr>
              <w:rPr>
                <w:rFonts w:eastAsia="Yu Mincho Light"/>
                <w:b/>
                <w:i/>
                <w:iCs/>
                <w:sz w:val="20"/>
                <w:szCs w:val="20"/>
                <w:u w:val="single"/>
                <w:vertAlign w:val="subscript"/>
                <w:lang w:eastAsia="ko-KR"/>
              </w:rPr>
            </w:pPr>
            <w:bookmarkStart w:id="5" w:name="_Hlk133265185"/>
            <w:r w:rsidRPr="007D7918">
              <w:rPr>
                <w:b/>
                <w:i/>
                <w:iCs/>
                <w:sz w:val="20"/>
                <w:szCs w:val="20"/>
                <w:u w:val="single"/>
                <w:lang w:eastAsia="ko-KR"/>
              </w:rPr>
              <w:t xml:space="preserve">Issue 3-1-3: Initial transmit timing requirements </w:t>
            </w:r>
            <w:proofErr w:type="spellStart"/>
            <w:r w:rsidRPr="007D7918">
              <w:rPr>
                <w:b/>
                <w:i/>
                <w:iCs/>
                <w:sz w:val="20"/>
                <w:szCs w:val="20"/>
                <w:u w:val="single"/>
                <w:lang w:eastAsia="ko-KR"/>
              </w:rPr>
              <w:t>T</w:t>
            </w:r>
            <w:r w:rsidRPr="007D7918">
              <w:rPr>
                <w:b/>
                <w:i/>
                <w:iCs/>
                <w:sz w:val="20"/>
                <w:szCs w:val="20"/>
                <w:u w:val="single"/>
                <w:vertAlign w:val="subscript"/>
                <w:lang w:eastAsia="ko-KR"/>
              </w:rPr>
              <w:t>e_ATG</w:t>
            </w:r>
            <w:proofErr w:type="spellEnd"/>
          </w:p>
          <w:p w14:paraId="41527FCB" w14:textId="77777777" w:rsidR="007D7918" w:rsidRPr="007D7918" w:rsidRDefault="007D7918" w:rsidP="007D7918">
            <w:pPr>
              <w:rPr>
                <w:b/>
                <w:bCs/>
                <w:i/>
                <w:iCs/>
                <w:sz w:val="20"/>
                <w:szCs w:val="20"/>
              </w:rPr>
            </w:pPr>
            <w:r w:rsidRPr="007D7918">
              <w:rPr>
                <w:b/>
                <w:bCs/>
                <w:i/>
                <w:iCs/>
                <w:sz w:val="20"/>
                <w:szCs w:val="20"/>
              </w:rPr>
              <w:t>Agreements:</w:t>
            </w:r>
          </w:p>
          <w:p w14:paraId="14FD6524" w14:textId="77777777" w:rsidR="007D7918" w:rsidRPr="007D7918" w:rsidRDefault="007D7918" w:rsidP="007D7918">
            <w:pPr>
              <w:pStyle w:val="af9"/>
              <w:numPr>
                <w:ilvl w:val="0"/>
                <w:numId w:val="48"/>
              </w:numPr>
              <w:autoSpaceDN w:val="0"/>
              <w:spacing w:after="120"/>
              <w:ind w:firstLineChars="0"/>
              <w:rPr>
                <w:rFonts w:eastAsia="Yu Mincho"/>
                <w:i/>
                <w:iCs/>
                <w:sz w:val="20"/>
                <w:szCs w:val="20"/>
                <w:lang w:val="en-GB" w:eastAsia="en-US"/>
              </w:rPr>
            </w:pPr>
            <w:r w:rsidRPr="007D7918">
              <w:rPr>
                <w:rFonts w:eastAsia="宋体"/>
                <w:i/>
                <w:iCs/>
                <w:sz w:val="20"/>
                <w:szCs w:val="20"/>
              </w:rPr>
              <w:t xml:space="preserve">Exclude the 60 kHz SCS </w:t>
            </w:r>
          </w:p>
          <w:p w14:paraId="581DDA1D" w14:textId="77777777" w:rsidR="007D7918" w:rsidRPr="007D7918" w:rsidRDefault="007D7918" w:rsidP="007D7918">
            <w:pPr>
              <w:pStyle w:val="af9"/>
              <w:numPr>
                <w:ilvl w:val="0"/>
                <w:numId w:val="48"/>
              </w:numPr>
              <w:autoSpaceDN w:val="0"/>
              <w:spacing w:after="120"/>
              <w:ind w:firstLineChars="0"/>
              <w:rPr>
                <w:rFonts w:eastAsia="MS Mincho"/>
                <w:i/>
                <w:iCs/>
                <w:sz w:val="20"/>
                <w:szCs w:val="20"/>
                <w:lang w:eastAsia="ja-JP"/>
              </w:rPr>
            </w:pPr>
            <w:bookmarkStart w:id="6" w:name="_Hlk134283757"/>
            <w:r w:rsidRPr="007D7918">
              <w:rPr>
                <w:i/>
                <w:iCs/>
                <w:sz w:val="20"/>
                <w:szCs w:val="20"/>
                <w:lang w:eastAsia="ja-JP"/>
              </w:rPr>
              <w:t>T</w:t>
            </w:r>
            <w:r w:rsidRPr="007D7918">
              <w:rPr>
                <w:i/>
                <w:iCs/>
                <w:sz w:val="20"/>
                <w:szCs w:val="20"/>
                <w:vertAlign w:val="subscript"/>
                <w:lang w:eastAsia="ja-JP"/>
              </w:rPr>
              <w:t xml:space="preserve">e, </w:t>
            </w:r>
            <w:proofErr w:type="spellStart"/>
            <w:r w:rsidRPr="007D7918">
              <w:rPr>
                <w:i/>
                <w:iCs/>
                <w:sz w:val="20"/>
                <w:szCs w:val="20"/>
                <w:vertAlign w:val="subscript"/>
                <w:lang w:eastAsia="ja-JP"/>
              </w:rPr>
              <w:t>GNSS_error</w:t>
            </w:r>
            <w:proofErr w:type="spellEnd"/>
            <w:r w:rsidRPr="007D7918">
              <w:rPr>
                <w:i/>
                <w:iCs/>
                <w:sz w:val="20"/>
                <w:szCs w:val="20"/>
                <w:lang w:eastAsia="ja-JP"/>
              </w:rPr>
              <w:t xml:space="preserve"> = 8x64xT</w:t>
            </w:r>
            <w:r w:rsidRPr="007D7918">
              <w:rPr>
                <w:i/>
                <w:iCs/>
                <w:sz w:val="20"/>
                <w:szCs w:val="20"/>
                <w:vertAlign w:val="subscript"/>
                <w:lang w:eastAsia="ja-JP"/>
              </w:rPr>
              <w:t>c</w:t>
            </w:r>
          </w:p>
          <w:p w14:paraId="5CC10D33" w14:textId="77777777" w:rsidR="007D7918" w:rsidRPr="007D7918" w:rsidRDefault="007D7918" w:rsidP="007D7918">
            <w:pPr>
              <w:rPr>
                <w:rFonts w:eastAsia="宋体"/>
                <w:b/>
                <w:i/>
                <w:iCs/>
                <w:sz w:val="20"/>
                <w:szCs w:val="20"/>
                <w:u w:val="single"/>
                <w:lang w:val="en-GB" w:eastAsia="ko-KR"/>
              </w:rPr>
            </w:pPr>
            <w:bookmarkStart w:id="7" w:name="_Hlk133265205"/>
            <w:bookmarkEnd w:id="5"/>
            <w:bookmarkEnd w:id="6"/>
            <w:r w:rsidRPr="007D7918">
              <w:rPr>
                <w:b/>
                <w:i/>
                <w:iCs/>
                <w:sz w:val="20"/>
                <w:szCs w:val="20"/>
                <w:u w:val="single"/>
                <w:lang w:eastAsia="ko-KR"/>
              </w:rPr>
              <w:t>Issue 3-1-4: Gradual timing adjustment</w:t>
            </w:r>
          </w:p>
          <w:p w14:paraId="7524582F" w14:textId="77777777" w:rsidR="007D7918" w:rsidRPr="007D7918" w:rsidRDefault="007D7918" w:rsidP="007D7918">
            <w:pPr>
              <w:rPr>
                <w:i/>
                <w:iCs/>
                <w:color w:val="0070C0"/>
                <w:sz w:val="20"/>
                <w:szCs w:val="20"/>
              </w:rPr>
            </w:pPr>
            <w:r w:rsidRPr="007D7918">
              <w:rPr>
                <w:b/>
                <w:bCs/>
                <w:i/>
                <w:iCs/>
                <w:sz w:val="20"/>
                <w:szCs w:val="20"/>
              </w:rPr>
              <w:t>Agreements:</w:t>
            </w:r>
            <w:r w:rsidRPr="007D7918">
              <w:rPr>
                <w:i/>
                <w:iCs/>
                <w:sz w:val="20"/>
                <w:szCs w:val="20"/>
              </w:rPr>
              <w:t xml:space="preserve"> </w:t>
            </w:r>
          </w:p>
          <w:p w14:paraId="064E0891" w14:textId="76FC3FB5" w:rsidR="007D7918" w:rsidRPr="007D7918" w:rsidRDefault="007D7918" w:rsidP="007D7918">
            <w:pPr>
              <w:pStyle w:val="af9"/>
              <w:numPr>
                <w:ilvl w:val="0"/>
                <w:numId w:val="48"/>
              </w:numPr>
              <w:autoSpaceDN w:val="0"/>
              <w:spacing w:after="120"/>
              <w:ind w:firstLineChars="0"/>
              <w:rPr>
                <w:rFonts w:eastAsia="宋体"/>
                <w:sz w:val="21"/>
                <w:szCs w:val="21"/>
              </w:rPr>
            </w:pPr>
            <w:proofErr w:type="spellStart"/>
            <w:r w:rsidRPr="007D7918">
              <w:rPr>
                <w:rFonts w:eastAsia="宋体"/>
                <w:i/>
                <w:iCs/>
                <w:sz w:val="20"/>
                <w:szCs w:val="20"/>
              </w:rPr>
              <w:t>T</w:t>
            </w:r>
            <w:r w:rsidRPr="007D7918">
              <w:rPr>
                <w:rFonts w:eastAsia="宋体"/>
                <w:i/>
                <w:iCs/>
                <w:sz w:val="20"/>
                <w:szCs w:val="20"/>
                <w:vertAlign w:val="subscript"/>
              </w:rPr>
              <w:t>q_ATG</w:t>
            </w:r>
            <w:proofErr w:type="spellEnd"/>
            <w:r w:rsidRPr="007D7918">
              <w:rPr>
                <w:rFonts w:eastAsia="宋体"/>
                <w:i/>
                <w:iCs/>
                <w:sz w:val="20"/>
                <w:szCs w:val="20"/>
              </w:rPr>
              <w:t xml:space="preserve"> and </w:t>
            </w:r>
            <w:proofErr w:type="spellStart"/>
            <w:r w:rsidRPr="007D7918">
              <w:rPr>
                <w:rFonts w:eastAsia="宋体"/>
                <w:i/>
                <w:iCs/>
                <w:sz w:val="20"/>
                <w:szCs w:val="20"/>
              </w:rPr>
              <w:t>T</w:t>
            </w:r>
            <w:r w:rsidRPr="007D7918">
              <w:rPr>
                <w:rFonts w:eastAsia="宋体"/>
                <w:i/>
                <w:iCs/>
                <w:sz w:val="20"/>
                <w:szCs w:val="20"/>
                <w:vertAlign w:val="subscript"/>
              </w:rPr>
              <w:t>p_ATG</w:t>
            </w:r>
            <w:proofErr w:type="spellEnd"/>
            <w:r w:rsidRPr="007D7918">
              <w:rPr>
                <w:rFonts w:eastAsia="宋体"/>
                <w:i/>
                <w:iCs/>
                <w:sz w:val="20"/>
                <w:szCs w:val="20"/>
                <w:vertAlign w:val="subscript"/>
              </w:rPr>
              <w:t xml:space="preserve"> </w:t>
            </w:r>
            <w:r w:rsidRPr="007D7918">
              <w:rPr>
                <w:rFonts w:eastAsia="宋体"/>
                <w:i/>
                <w:iCs/>
                <w:sz w:val="20"/>
                <w:szCs w:val="20"/>
              </w:rPr>
              <w:t>should be 9.5*64*Tc in FR1 and all SCSs</w:t>
            </w:r>
            <w:bookmarkEnd w:id="7"/>
          </w:p>
        </w:tc>
      </w:tr>
    </w:tbl>
    <w:p w14:paraId="1B687833" w14:textId="281AB7BC" w:rsidR="007D7918" w:rsidRDefault="007D7918" w:rsidP="00836DBA">
      <w:pPr>
        <w:tabs>
          <w:tab w:val="left" w:pos="1134"/>
        </w:tabs>
        <w:spacing w:after="120" w:line="240" w:lineRule="exact"/>
        <w:jc w:val="both"/>
        <w:rPr>
          <w:sz w:val="20"/>
          <w:szCs w:val="20"/>
        </w:rPr>
      </w:pPr>
      <w:r>
        <w:rPr>
          <w:rFonts w:hint="eastAsia"/>
          <w:sz w:val="20"/>
          <w:szCs w:val="20"/>
        </w:rPr>
        <w:t>B</w:t>
      </w:r>
      <w:r>
        <w:rPr>
          <w:sz w:val="20"/>
          <w:szCs w:val="20"/>
        </w:rPr>
        <w:t xml:space="preserve">esides, reply LS for BS location </w:t>
      </w:r>
      <w:r w:rsidR="00C54DD1">
        <w:rPr>
          <w:sz w:val="20"/>
          <w:szCs w:val="20"/>
        </w:rPr>
        <w:t>was</w:t>
      </w:r>
      <w:r>
        <w:rPr>
          <w:sz w:val="20"/>
          <w:szCs w:val="20"/>
        </w:rPr>
        <w:t xml:space="preserve"> sent by RAN2</w:t>
      </w:r>
      <w:r w:rsidR="00844ECC">
        <w:rPr>
          <w:sz w:val="20"/>
          <w:szCs w:val="20"/>
        </w:rPr>
        <w:t xml:space="preserve"> [2], </w:t>
      </w:r>
      <w:r w:rsidR="000D2A16">
        <w:rPr>
          <w:sz w:val="20"/>
          <w:szCs w:val="20"/>
        </w:rPr>
        <w:t>we copy the content for information:</w:t>
      </w:r>
    </w:p>
    <w:tbl>
      <w:tblPr>
        <w:tblStyle w:val="a8"/>
        <w:tblW w:w="0" w:type="auto"/>
        <w:tblLook w:val="04A0" w:firstRow="1" w:lastRow="0" w:firstColumn="1" w:lastColumn="0" w:noHBand="0" w:noVBand="1"/>
      </w:tblPr>
      <w:tblGrid>
        <w:gridCol w:w="9105"/>
      </w:tblGrid>
      <w:tr w:rsidR="000D2A16" w14:paraId="05977D4A" w14:textId="77777777" w:rsidTr="000D2A16">
        <w:tc>
          <w:tcPr>
            <w:tcW w:w="9105" w:type="dxa"/>
          </w:tcPr>
          <w:p w14:paraId="586DB7EB" w14:textId="77777777" w:rsidR="000D2A16" w:rsidRPr="000D2A16" w:rsidRDefault="000D2A16" w:rsidP="000D2A16">
            <w:pPr>
              <w:spacing w:after="120"/>
              <w:rPr>
                <w:rFonts w:ascii="Arial" w:hAnsi="Arial" w:cs="Arial"/>
                <w:b/>
                <w:sz w:val="20"/>
                <w:szCs w:val="20"/>
              </w:rPr>
            </w:pPr>
            <w:r w:rsidRPr="000D2A16">
              <w:rPr>
                <w:rFonts w:ascii="Arial" w:hAnsi="Arial" w:cs="Arial"/>
                <w:b/>
                <w:sz w:val="20"/>
                <w:szCs w:val="20"/>
              </w:rPr>
              <w:t>1. Overall Description:</w:t>
            </w:r>
          </w:p>
          <w:p w14:paraId="04358E50" w14:textId="77777777" w:rsidR="000D2A16" w:rsidRPr="000D2A16" w:rsidRDefault="000D2A16" w:rsidP="000D2A16">
            <w:pPr>
              <w:rPr>
                <w:rFonts w:ascii="Arial" w:hAnsi="Arial" w:cs="Arial"/>
                <w:color w:val="000000"/>
                <w:sz w:val="20"/>
                <w:szCs w:val="20"/>
                <w:lang w:eastAsia="ko-KR"/>
              </w:rPr>
            </w:pPr>
            <w:r w:rsidRPr="000D2A16">
              <w:rPr>
                <w:rFonts w:ascii="Arial" w:hAnsi="Arial" w:cs="Arial"/>
                <w:color w:val="000000"/>
                <w:sz w:val="20"/>
                <w:szCs w:val="20"/>
                <w:lang w:eastAsia="ko-KR"/>
              </w:rPr>
              <w:t>RAN2 would like to thank RAN4 for the LS on the applicability of the SIB19 for ATG. RAN2 understands the intention is that ATG BS provides location information to assist UE-based time and/or frequency pre-compensation.</w:t>
            </w:r>
          </w:p>
          <w:p w14:paraId="15A141AC" w14:textId="77777777" w:rsidR="000D2A16" w:rsidRPr="000D2A16" w:rsidRDefault="000D2A16" w:rsidP="000D2A16">
            <w:pPr>
              <w:rPr>
                <w:rFonts w:ascii="Arial" w:hAnsi="Arial" w:cs="Arial"/>
                <w:color w:val="000000"/>
                <w:sz w:val="20"/>
                <w:szCs w:val="20"/>
                <w:lang w:eastAsia="ko-KR"/>
              </w:rPr>
            </w:pPr>
          </w:p>
          <w:p w14:paraId="66611635" w14:textId="77777777" w:rsidR="000D2A16" w:rsidRPr="000D2A16" w:rsidRDefault="000D2A16" w:rsidP="000D2A16">
            <w:pPr>
              <w:rPr>
                <w:rFonts w:ascii="Arial" w:hAnsi="Arial" w:cs="Arial"/>
                <w:color w:val="000000"/>
                <w:sz w:val="20"/>
                <w:szCs w:val="20"/>
                <w:lang w:eastAsia="ko-KR"/>
              </w:rPr>
            </w:pPr>
            <w:r w:rsidRPr="000D2A16">
              <w:rPr>
                <w:rFonts w:ascii="Arial" w:hAnsi="Arial" w:cs="Arial"/>
                <w:color w:val="000000"/>
                <w:sz w:val="20"/>
                <w:szCs w:val="20"/>
                <w:lang w:eastAsia="ko-KR"/>
              </w:rPr>
              <w:t>RAN2 will address this and intends to find a solution for Rel-18 (via SIB19 or other SIB). Some companies in RAN2 think sharing exact base station’s location is sensitive. RAN2 kindly asks RAN4 to provide information on any required ATG ground station reference location accuracy (i.e., uncertainty in exact base station location).</w:t>
            </w:r>
          </w:p>
          <w:p w14:paraId="359DEE55" w14:textId="77777777" w:rsidR="000D2A16" w:rsidRPr="000D2A16" w:rsidRDefault="000D2A16" w:rsidP="000D2A16">
            <w:pPr>
              <w:rPr>
                <w:rFonts w:ascii="Arial" w:hAnsi="Arial" w:cs="Arial"/>
                <w:color w:val="000000"/>
                <w:sz w:val="20"/>
                <w:szCs w:val="20"/>
                <w:lang w:eastAsia="ko-KR"/>
              </w:rPr>
            </w:pPr>
          </w:p>
          <w:p w14:paraId="06CD0F1F" w14:textId="77777777" w:rsidR="000D2A16" w:rsidRPr="000D2A16" w:rsidRDefault="000D2A16" w:rsidP="000D2A16">
            <w:pPr>
              <w:spacing w:after="120"/>
              <w:rPr>
                <w:rFonts w:ascii="Arial" w:hAnsi="Arial" w:cs="Arial"/>
                <w:b/>
                <w:sz w:val="20"/>
                <w:szCs w:val="20"/>
              </w:rPr>
            </w:pPr>
            <w:r w:rsidRPr="000D2A16">
              <w:rPr>
                <w:rFonts w:ascii="Arial" w:hAnsi="Arial" w:cs="Arial"/>
                <w:b/>
                <w:sz w:val="20"/>
                <w:szCs w:val="20"/>
              </w:rPr>
              <w:t>2. Actions:</w:t>
            </w:r>
          </w:p>
          <w:p w14:paraId="03C9BC62" w14:textId="77777777" w:rsidR="000D2A16" w:rsidRPr="000D2A16" w:rsidRDefault="000D2A16" w:rsidP="000D2A16">
            <w:pPr>
              <w:spacing w:after="120"/>
              <w:ind w:left="1985" w:hanging="1985"/>
              <w:rPr>
                <w:rFonts w:ascii="Arial" w:hAnsi="Arial" w:cs="Arial"/>
                <w:b/>
                <w:sz w:val="20"/>
                <w:szCs w:val="20"/>
              </w:rPr>
            </w:pPr>
            <w:r w:rsidRPr="000D2A16">
              <w:rPr>
                <w:rFonts w:ascii="Arial" w:hAnsi="Arial" w:cs="Arial"/>
                <w:b/>
                <w:sz w:val="20"/>
                <w:szCs w:val="20"/>
              </w:rPr>
              <w:t>To</w:t>
            </w:r>
            <w:bookmarkStart w:id="8" w:name="_Hlk46227635"/>
            <w:r w:rsidRPr="000D2A16">
              <w:rPr>
                <w:rFonts w:ascii="Arial" w:hAnsi="Arial" w:cs="Arial"/>
                <w:b/>
                <w:sz w:val="20"/>
                <w:szCs w:val="20"/>
              </w:rPr>
              <w:t xml:space="preserve"> </w:t>
            </w:r>
            <w:bookmarkEnd w:id="8"/>
            <w:r w:rsidRPr="000D2A16">
              <w:rPr>
                <w:rFonts w:ascii="Arial" w:hAnsi="Arial" w:cs="Arial"/>
                <w:b/>
                <w:sz w:val="20"/>
                <w:szCs w:val="20"/>
              </w:rPr>
              <w:t>RAN4 group.</w:t>
            </w:r>
          </w:p>
          <w:p w14:paraId="34C85CA9" w14:textId="72B54805" w:rsidR="000D2A16" w:rsidRPr="000D2A16" w:rsidRDefault="000D2A16" w:rsidP="000D2A16">
            <w:pPr>
              <w:rPr>
                <w:rFonts w:ascii="Arial" w:hAnsi="Arial" w:cs="Arial"/>
                <w:color w:val="000000"/>
                <w:sz w:val="20"/>
                <w:szCs w:val="20"/>
              </w:rPr>
            </w:pPr>
            <w:r w:rsidRPr="000D2A16">
              <w:rPr>
                <w:rFonts w:ascii="Arial" w:hAnsi="Arial" w:cs="Arial"/>
                <w:b/>
                <w:sz w:val="20"/>
                <w:szCs w:val="20"/>
              </w:rPr>
              <w:t>ACTION:</w:t>
            </w:r>
            <w:r w:rsidRPr="000D2A16">
              <w:rPr>
                <w:rFonts w:ascii="Arial" w:hAnsi="Arial" w:cs="Arial"/>
                <w:b/>
                <w:sz w:val="20"/>
                <w:szCs w:val="20"/>
              </w:rPr>
              <w:tab/>
            </w:r>
            <w:r w:rsidRPr="000D2A16">
              <w:rPr>
                <w:rFonts w:ascii="Arial" w:hAnsi="Arial" w:cs="Arial"/>
                <w:color w:val="000000"/>
                <w:sz w:val="20"/>
                <w:szCs w:val="20"/>
              </w:rPr>
              <w:t xml:space="preserve">RAN2 kindly asks RAN4 to </w:t>
            </w:r>
            <w:r w:rsidRPr="000D2A16">
              <w:rPr>
                <w:rFonts w:ascii="Arial" w:hAnsi="Arial" w:cs="Arial"/>
                <w:color w:val="000000"/>
                <w:sz w:val="20"/>
                <w:szCs w:val="20"/>
                <w:lang w:eastAsia="ko-KR"/>
              </w:rPr>
              <w:t>provide information on any required ATG ground station reference location accuracy.</w:t>
            </w:r>
          </w:p>
        </w:tc>
      </w:tr>
    </w:tbl>
    <w:p w14:paraId="2A77A6AD" w14:textId="3D67D79D" w:rsidR="00C54DD1" w:rsidRDefault="006865C6" w:rsidP="00836DBA">
      <w:pPr>
        <w:tabs>
          <w:tab w:val="left" w:pos="1134"/>
        </w:tabs>
        <w:spacing w:after="120" w:line="240" w:lineRule="exact"/>
        <w:jc w:val="both"/>
        <w:rPr>
          <w:sz w:val="20"/>
          <w:szCs w:val="20"/>
        </w:rPr>
      </w:pPr>
      <w:r>
        <w:rPr>
          <w:sz w:val="20"/>
          <w:szCs w:val="20"/>
        </w:rPr>
        <w:t xml:space="preserve">In this contribution, we continue </w:t>
      </w:r>
      <w:r w:rsidR="00902C36">
        <w:rPr>
          <w:sz w:val="20"/>
          <w:szCs w:val="20"/>
        </w:rPr>
        <w:t>the</w:t>
      </w:r>
      <w:r>
        <w:rPr>
          <w:sz w:val="20"/>
          <w:szCs w:val="20"/>
        </w:rPr>
        <w:t xml:space="preserve"> discussion about </w:t>
      </w:r>
      <w:r w:rsidR="00C54DD1">
        <w:rPr>
          <w:sz w:val="20"/>
          <w:szCs w:val="20"/>
        </w:rPr>
        <w:t xml:space="preserve">BS location accuracy/error tolerance. </w:t>
      </w:r>
    </w:p>
    <w:p w14:paraId="24381359" w14:textId="2C427795" w:rsidR="006379AC" w:rsidRPr="00364C42" w:rsidRDefault="00364C42" w:rsidP="00364C42">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bookmarkStart w:id="9" w:name="_Hlk70326378"/>
      <w:bookmarkStart w:id="10" w:name="OLE_LINK1"/>
      <w:bookmarkStart w:id="11" w:name="OLE_LINK2"/>
      <w:r w:rsidRPr="00364C42">
        <w:rPr>
          <w:rFonts w:ascii="Times New Roman" w:hAnsi="Times New Roman"/>
          <w:b w:val="0"/>
          <w:bCs w:val="0"/>
          <w:kern w:val="0"/>
          <w:sz w:val="36"/>
          <w:szCs w:val="36"/>
          <w:lang w:val="en-GB"/>
        </w:rPr>
        <w:t>Timing requirements</w:t>
      </w:r>
      <w:r w:rsidR="006379AC" w:rsidRPr="00364C42">
        <w:rPr>
          <w:rFonts w:ascii="Times New Roman" w:hAnsi="Times New Roman"/>
          <w:b w:val="0"/>
          <w:bCs w:val="0"/>
          <w:kern w:val="0"/>
          <w:sz w:val="36"/>
          <w:szCs w:val="36"/>
          <w:lang w:val="en-GB"/>
        </w:rPr>
        <w:t xml:space="preserve"> </w:t>
      </w:r>
    </w:p>
    <w:p w14:paraId="2C4E12FA" w14:textId="12AA68AE" w:rsidR="00F27A08" w:rsidRPr="00F27A08" w:rsidRDefault="00B60CD2" w:rsidP="00B60CD2">
      <w:pPr>
        <w:autoSpaceDN w:val="0"/>
        <w:spacing w:before="60"/>
        <w:jc w:val="both"/>
        <w:rPr>
          <w:rFonts w:eastAsia="宋体"/>
          <w:sz w:val="20"/>
          <w:szCs w:val="20"/>
        </w:rPr>
      </w:pPr>
      <w:r>
        <w:rPr>
          <w:rFonts w:eastAsia="宋体"/>
          <w:sz w:val="20"/>
          <w:szCs w:val="20"/>
        </w:rPr>
        <w:t>A</w:t>
      </w:r>
      <w:r>
        <w:rPr>
          <w:rFonts w:eastAsia="宋体" w:hint="eastAsia"/>
          <w:sz w:val="20"/>
          <w:szCs w:val="20"/>
        </w:rPr>
        <w:t>s</w:t>
      </w:r>
      <w:r>
        <w:rPr>
          <w:rFonts w:eastAsia="宋体"/>
          <w:sz w:val="20"/>
          <w:szCs w:val="20"/>
        </w:rPr>
        <w:t xml:space="preserve"> </w:t>
      </w:r>
      <w:r>
        <w:rPr>
          <w:rFonts w:eastAsia="宋体" w:hint="eastAsia"/>
          <w:sz w:val="20"/>
          <w:szCs w:val="20"/>
        </w:rPr>
        <w:t>w</w:t>
      </w:r>
      <w:r>
        <w:rPr>
          <w:rFonts w:eastAsia="宋体"/>
          <w:sz w:val="20"/>
          <w:szCs w:val="20"/>
        </w:rPr>
        <w:t>e analysis in our s</w:t>
      </w:r>
      <w:r w:rsidRPr="00B60CD2">
        <w:rPr>
          <w:rFonts w:eastAsia="宋体"/>
          <w:sz w:val="20"/>
          <w:szCs w:val="20"/>
        </w:rPr>
        <w:t>eries</w:t>
      </w:r>
      <w:r>
        <w:rPr>
          <w:rFonts w:eastAsia="宋体"/>
          <w:sz w:val="20"/>
          <w:szCs w:val="20"/>
        </w:rPr>
        <w:t xml:space="preserve"> contribution R4-230</w:t>
      </w:r>
      <w:r w:rsidR="007C5E28">
        <w:rPr>
          <w:rFonts w:eastAsia="宋体" w:hint="eastAsia"/>
          <w:sz w:val="20"/>
          <w:szCs w:val="20"/>
        </w:rPr>
        <w:t>7588</w:t>
      </w:r>
      <w:r w:rsidR="003D6C4A">
        <w:rPr>
          <w:rFonts w:eastAsia="宋体"/>
          <w:sz w:val="20"/>
          <w:szCs w:val="20"/>
        </w:rPr>
        <w:t xml:space="preserve"> [3]</w:t>
      </w:r>
      <w:r>
        <w:rPr>
          <w:rFonts w:eastAsia="宋体"/>
          <w:sz w:val="20"/>
          <w:szCs w:val="20"/>
        </w:rPr>
        <w:t xml:space="preserve">, we propose </w:t>
      </w:r>
      <w:r w:rsidRPr="00F27A08">
        <w:rPr>
          <w:rFonts w:eastAsia="宋体"/>
          <w:sz w:val="20"/>
          <w:szCs w:val="20"/>
        </w:rPr>
        <w:t>following BS location accuracy</w:t>
      </w:r>
      <w:r>
        <w:rPr>
          <w:rFonts w:eastAsia="宋体"/>
          <w:sz w:val="20"/>
          <w:szCs w:val="20"/>
        </w:rPr>
        <w:t xml:space="preserve"> case by case:</w:t>
      </w:r>
    </w:p>
    <w:tbl>
      <w:tblPr>
        <w:tblW w:w="30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276"/>
        <w:gridCol w:w="1276"/>
        <w:gridCol w:w="1841"/>
      </w:tblGrid>
      <w:tr w:rsidR="00F27A08" w:rsidRPr="00673024" w14:paraId="44A5D2EA" w14:textId="77777777" w:rsidTr="00776422">
        <w:trPr>
          <w:cantSplit/>
          <w:jc w:val="center"/>
        </w:trPr>
        <w:tc>
          <w:tcPr>
            <w:tcW w:w="1023" w:type="pct"/>
            <w:tcBorders>
              <w:top w:val="single" w:sz="4" w:space="0" w:color="auto"/>
              <w:left w:val="single" w:sz="4" w:space="0" w:color="auto"/>
              <w:bottom w:val="single" w:sz="4" w:space="0" w:color="auto"/>
              <w:right w:val="single" w:sz="4" w:space="0" w:color="auto"/>
            </w:tcBorders>
            <w:vAlign w:val="center"/>
            <w:hideMark/>
          </w:tcPr>
          <w:p w14:paraId="701D90A0" w14:textId="77777777" w:rsidR="00F27A08" w:rsidRPr="00673024" w:rsidRDefault="00F27A08" w:rsidP="00735964">
            <w:pPr>
              <w:keepNext/>
              <w:keepLines/>
              <w:overflowPunct w:val="0"/>
              <w:autoSpaceDE w:val="0"/>
              <w:autoSpaceDN w:val="0"/>
              <w:adjustRightInd w:val="0"/>
              <w:jc w:val="center"/>
              <w:textAlignment w:val="baseline"/>
              <w:rPr>
                <w:rFonts w:ascii="Arial" w:eastAsia="Times New Roman" w:hAnsi="Arial" w:cs="Arial"/>
                <w:b/>
                <w:sz w:val="16"/>
                <w:szCs w:val="16"/>
                <w:lang w:val="en-GB" w:eastAsia="en-GB"/>
              </w:rPr>
            </w:pPr>
            <w:r w:rsidRPr="00673024">
              <w:rPr>
                <w:rFonts w:ascii="Arial" w:eastAsia="Times New Roman" w:hAnsi="Arial" w:cs="Arial"/>
                <w:b/>
                <w:sz w:val="16"/>
                <w:szCs w:val="16"/>
                <w:lang w:val="en-GB" w:eastAsia="en-GB"/>
              </w:rPr>
              <w:lastRenderedPageBreak/>
              <w:t>Frequency Range</w:t>
            </w:r>
          </w:p>
        </w:tc>
        <w:tc>
          <w:tcPr>
            <w:tcW w:w="1155" w:type="pct"/>
            <w:tcBorders>
              <w:top w:val="single" w:sz="4" w:space="0" w:color="auto"/>
              <w:left w:val="single" w:sz="4" w:space="0" w:color="auto"/>
              <w:bottom w:val="single" w:sz="4" w:space="0" w:color="auto"/>
              <w:right w:val="single" w:sz="4" w:space="0" w:color="auto"/>
            </w:tcBorders>
            <w:vAlign w:val="center"/>
            <w:hideMark/>
          </w:tcPr>
          <w:p w14:paraId="39424D07" w14:textId="77777777" w:rsidR="00F27A08" w:rsidRPr="00673024" w:rsidRDefault="00F27A08" w:rsidP="00735964">
            <w:pPr>
              <w:keepNext/>
              <w:keepLines/>
              <w:overflowPunct w:val="0"/>
              <w:autoSpaceDE w:val="0"/>
              <w:autoSpaceDN w:val="0"/>
              <w:adjustRightInd w:val="0"/>
              <w:jc w:val="center"/>
              <w:textAlignment w:val="baseline"/>
              <w:rPr>
                <w:rFonts w:ascii="Arial" w:eastAsia="Times New Roman" w:hAnsi="Arial" w:cs="Arial"/>
                <w:b/>
                <w:sz w:val="16"/>
                <w:szCs w:val="16"/>
                <w:lang w:val="en-GB" w:eastAsia="en-GB"/>
              </w:rPr>
            </w:pPr>
            <w:r w:rsidRPr="00673024">
              <w:rPr>
                <w:rFonts w:ascii="Arial" w:eastAsia="Times New Roman" w:hAnsi="Arial" w:cs="Arial"/>
                <w:b/>
                <w:sz w:val="16"/>
                <w:szCs w:val="16"/>
                <w:lang w:val="en-GB" w:eastAsia="en-GB"/>
              </w:rPr>
              <w:t>SCS of SSB signals (kHz)</w:t>
            </w:r>
          </w:p>
        </w:tc>
        <w:tc>
          <w:tcPr>
            <w:tcW w:w="1155" w:type="pct"/>
            <w:tcBorders>
              <w:top w:val="single" w:sz="4" w:space="0" w:color="auto"/>
              <w:left w:val="single" w:sz="4" w:space="0" w:color="auto"/>
              <w:bottom w:val="single" w:sz="4" w:space="0" w:color="auto"/>
              <w:right w:val="single" w:sz="4" w:space="0" w:color="auto"/>
            </w:tcBorders>
            <w:vAlign w:val="center"/>
            <w:hideMark/>
          </w:tcPr>
          <w:p w14:paraId="3F91C59B" w14:textId="77777777" w:rsidR="00F27A08" w:rsidRPr="00673024" w:rsidRDefault="00F27A08" w:rsidP="00735964">
            <w:pPr>
              <w:keepNext/>
              <w:keepLines/>
              <w:overflowPunct w:val="0"/>
              <w:autoSpaceDE w:val="0"/>
              <w:autoSpaceDN w:val="0"/>
              <w:adjustRightInd w:val="0"/>
              <w:jc w:val="center"/>
              <w:textAlignment w:val="baseline"/>
              <w:rPr>
                <w:rFonts w:ascii="Arial" w:eastAsia="Times New Roman" w:hAnsi="Arial" w:cs="Arial"/>
                <w:b/>
                <w:sz w:val="16"/>
                <w:szCs w:val="16"/>
                <w:lang w:val="en-GB" w:eastAsia="en-GB"/>
              </w:rPr>
            </w:pPr>
            <w:r w:rsidRPr="00673024">
              <w:rPr>
                <w:rFonts w:ascii="Arial" w:eastAsia="Times New Roman" w:hAnsi="Arial" w:cs="Arial"/>
                <w:b/>
                <w:sz w:val="16"/>
                <w:szCs w:val="16"/>
                <w:lang w:val="en-GB" w:eastAsia="en-GB"/>
              </w:rPr>
              <w:t>SCS of uplink signals (kHz)</w:t>
            </w:r>
          </w:p>
        </w:tc>
        <w:tc>
          <w:tcPr>
            <w:tcW w:w="1667" w:type="pct"/>
            <w:tcBorders>
              <w:top w:val="single" w:sz="4" w:space="0" w:color="auto"/>
              <w:left w:val="single" w:sz="4" w:space="0" w:color="auto"/>
              <w:bottom w:val="single" w:sz="4" w:space="0" w:color="auto"/>
              <w:right w:val="single" w:sz="4" w:space="0" w:color="auto"/>
            </w:tcBorders>
            <w:vAlign w:val="center"/>
          </w:tcPr>
          <w:p w14:paraId="1C6AB4C6" w14:textId="630809DE" w:rsidR="00F27A08" w:rsidRPr="00673024" w:rsidRDefault="00F27A08" w:rsidP="00735964">
            <w:pPr>
              <w:keepNext/>
              <w:keepLines/>
              <w:overflowPunct w:val="0"/>
              <w:autoSpaceDE w:val="0"/>
              <w:autoSpaceDN w:val="0"/>
              <w:adjustRightInd w:val="0"/>
              <w:jc w:val="center"/>
              <w:textAlignment w:val="baseline"/>
              <w:rPr>
                <w:rFonts w:ascii="Arial" w:hAnsi="Arial" w:cs="Arial"/>
                <w:b/>
                <w:sz w:val="16"/>
                <w:szCs w:val="16"/>
                <w:lang w:val="en-GB"/>
              </w:rPr>
            </w:pPr>
            <w:r w:rsidRPr="00673024">
              <w:rPr>
                <w:rFonts w:ascii="Arial" w:eastAsia="Times New Roman" w:hAnsi="Arial" w:cs="Arial"/>
                <w:b/>
                <w:sz w:val="16"/>
                <w:szCs w:val="16"/>
                <w:lang w:val="en-GB" w:eastAsia="en-GB"/>
              </w:rPr>
              <w:t xml:space="preserve">BS </w:t>
            </w:r>
            <w:r w:rsidR="00A4025F">
              <w:rPr>
                <w:rFonts w:ascii="Arial" w:eastAsia="Times New Roman" w:hAnsi="Arial" w:cs="Arial"/>
                <w:b/>
                <w:sz w:val="16"/>
                <w:szCs w:val="16"/>
                <w:lang w:val="en-GB" w:eastAsia="en-GB"/>
              </w:rPr>
              <w:t>location accuracy</w:t>
            </w:r>
          </w:p>
        </w:tc>
      </w:tr>
      <w:tr w:rsidR="00F27A08" w14:paraId="3170390F" w14:textId="77777777" w:rsidTr="00776422">
        <w:trPr>
          <w:cantSplit/>
          <w:jc w:val="center"/>
        </w:trPr>
        <w:tc>
          <w:tcPr>
            <w:tcW w:w="1023" w:type="pct"/>
            <w:tcBorders>
              <w:top w:val="single" w:sz="4" w:space="0" w:color="auto"/>
              <w:left w:val="single" w:sz="4" w:space="0" w:color="auto"/>
              <w:bottom w:val="nil"/>
              <w:right w:val="single" w:sz="4" w:space="0" w:color="auto"/>
            </w:tcBorders>
            <w:vAlign w:val="center"/>
            <w:hideMark/>
          </w:tcPr>
          <w:p w14:paraId="289943AF" w14:textId="77777777" w:rsidR="00F27A08" w:rsidRPr="006A4BAC" w:rsidRDefault="00F27A08" w:rsidP="00735964">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w:t>
            </w:r>
          </w:p>
        </w:tc>
        <w:tc>
          <w:tcPr>
            <w:tcW w:w="1155" w:type="pct"/>
            <w:tcBorders>
              <w:top w:val="single" w:sz="4" w:space="0" w:color="auto"/>
              <w:left w:val="single" w:sz="4" w:space="0" w:color="auto"/>
              <w:bottom w:val="nil"/>
              <w:right w:val="single" w:sz="4" w:space="0" w:color="auto"/>
            </w:tcBorders>
            <w:vAlign w:val="center"/>
            <w:hideMark/>
          </w:tcPr>
          <w:p w14:paraId="1AC660E6" w14:textId="77777777" w:rsidR="00F27A08" w:rsidRPr="006A4BAC" w:rsidRDefault="00F27A08" w:rsidP="00735964">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15</w:t>
            </w:r>
          </w:p>
        </w:tc>
        <w:tc>
          <w:tcPr>
            <w:tcW w:w="1155" w:type="pct"/>
            <w:tcBorders>
              <w:top w:val="single" w:sz="4" w:space="0" w:color="auto"/>
              <w:left w:val="single" w:sz="4" w:space="0" w:color="auto"/>
              <w:bottom w:val="single" w:sz="4" w:space="0" w:color="auto"/>
              <w:right w:val="single" w:sz="4" w:space="0" w:color="auto"/>
            </w:tcBorders>
            <w:hideMark/>
          </w:tcPr>
          <w:p w14:paraId="4780269B" w14:textId="77777777" w:rsidR="00F27A08" w:rsidRPr="006A4BAC" w:rsidRDefault="00F27A08" w:rsidP="00735964">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15</w:t>
            </w:r>
          </w:p>
        </w:tc>
        <w:tc>
          <w:tcPr>
            <w:tcW w:w="1667" w:type="pct"/>
            <w:tcBorders>
              <w:top w:val="single" w:sz="4" w:space="0" w:color="auto"/>
              <w:left w:val="single" w:sz="4" w:space="0" w:color="auto"/>
              <w:bottom w:val="single" w:sz="4" w:space="0" w:color="auto"/>
              <w:right w:val="single" w:sz="4" w:space="0" w:color="auto"/>
            </w:tcBorders>
          </w:tcPr>
          <w:p w14:paraId="30832005" w14:textId="7D633956" w:rsidR="00F27A08" w:rsidRDefault="00F27A08" w:rsidP="00735964">
            <w:pPr>
              <w:keepNext/>
              <w:keepLines/>
              <w:overflowPunct w:val="0"/>
              <w:autoSpaceDE w:val="0"/>
              <w:autoSpaceDN w:val="0"/>
              <w:adjustRightInd w:val="0"/>
              <w:jc w:val="center"/>
              <w:textAlignment w:val="baseline"/>
              <w:rPr>
                <w:rFonts w:ascii="Arial" w:hAnsi="Arial"/>
                <w:sz w:val="18"/>
                <w:szCs w:val="20"/>
                <w:lang w:val="en-GB"/>
              </w:rPr>
            </w:pPr>
            <w:r w:rsidRPr="007034A9">
              <w:rPr>
                <w:rFonts w:ascii="Arial" w:hAnsi="Arial"/>
                <w:sz w:val="18"/>
                <w:szCs w:val="20"/>
                <w:lang w:val="en-GB"/>
              </w:rPr>
              <w:t>2</w:t>
            </w:r>
            <w:r w:rsidR="00A4025F">
              <w:rPr>
                <w:rFonts w:ascii="Arial" w:hAnsi="Arial"/>
                <w:sz w:val="18"/>
                <w:szCs w:val="20"/>
                <w:lang w:val="en-GB"/>
              </w:rPr>
              <w:t>20</w:t>
            </w:r>
            <w:r w:rsidRPr="007034A9">
              <w:rPr>
                <w:rFonts w:ascii="Arial" w:hAnsi="Arial"/>
                <w:sz w:val="18"/>
                <w:szCs w:val="20"/>
                <w:lang w:val="en-GB"/>
              </w:rPr>
              <w:t>m</w:t>
            </w:r>
          </w:p>
        </w:tc>
      </w:tr>
      <w:tr w:rsidR="00F27A08" w14:paraId="56C598B2" w14:textId="77777777" w:rsidTr="00776422">
        <w:trPr>
          <w:cantSplit/>
          <w:jc w:val="center"/>
        </w:trPr>
        <w:tc>
          <w:tcPr>
            <w:tcW w:w="1023" w:type="pct"/>
            <w:tcBorders>
              <w:top w:val="nil"/>
              <w:left w:val="single" w:sz="4" w:space="0" w:color="auto"/>
              <w:bottom w:val="nil"/>
              <w:right w:val="single" w:sz="4" w:space="0" w:color="auto"/>
            </w:tcBorders>
            <w:vAlign w:val="center"/>
          </w:tcPr>
          <w:p w14:paraId="3949B4BD" w14:textId="77777777" w:rsidR="00F27A08" w:rsidRPr="006A4BAC" w:rsidRDefault="00F27A08" w:rsidP="00735964">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155" w:type="pct"/>
            <w:tcBorders>
              <w:top w:val="nil"/>
              <w:left w:val="single" w:sz="4" w:space="0" w:color="auto"/>
              <w:bottom w:val="nil"/>
              <w:right w:val="single" w:sz="4" w:space="0" w:color="auto"/>
            </w:tcBorders>
            <w:vAlign w:val="center"/>
          </w:tcPr>
          <w:p w14:paraId="5BA78AA7" w14:textId="77777777" w:rsidR="00F27A08" w:rsidRPr="006A4BAC" w:rsidRDefault="00F27A08" w:rsidP="00735964">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155" w:type="pct"/>
            <w:tcBorders>
              <w:top w:val="single" w:sz="4" w:space="0" w:color="auto"/>
              <w:left w:val="single" w:sz="4" w:space="0" w:color="auto"/>
              <w:bottom w:val="single" w:sz="4" w:space="0" w:color="auto"/>
              <w:right w:val="single" w:sz="4" w:space="0" w:color="auto"/>
            </w:tcBorders>
            <w:hideMark/>
          </w:tcPr>
          <w:p w14:paraId="457F1A42" w14:textId="77777777" w:rsidR="00F27A08" w:rsidRPr="006A4BAC" w:rsidRDefault="00F27A08" w:rsidP="00735964">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30</w:t>
            </w:r>
          </w:p>
        </w:tc>
        <w:tc>
          <w:tcPr>
            <w:tcW w:w="1667" w:type="pct"/>
            <w:tcBorders>
              <w:top w:val="single" w:sz="4" w:space="0" w:color="auto"/>
              <w:left w:val="single" w:sz="4" w:space="0" w:color="auto"/>
              <w:bottom w:val="single" w:sz="4" w:space="0" w:color="auto"/>
              <w:right w:val="single" w:sz="4" w:space="0" w:color="auto"/>
            </w:tcBorders>
          </w:tcPr>
          <w:p w14:paraId="6D7258CD" w14:textId="4E1FBA7E" w:rsidR="00F27A08" w:rsidRDefault="00A4025F" w:rsidP="00735964">
            <w:pPr>
              <w:keepNext/>
              <w:keepLines/>
              <w:overflowPunct w:val="0"/>
              <w:autoSpaceDE w:val="0"/>
              <w:autoSpaceDN w:val="0"/>
              <w:adjustRightInd w:val="0"/>
              <w:jc w:val="center"/>
              <w:textAlignment w:val="baseline"/>
              <w:rPr>
                <w:rFonts w:ascii="Arial" w:hAnsi="Arial"/>
                <w:sz w:val="18"/>
                <w:szCs w:val="20"/>
                <w:lang w:val="en-GB"/>
              </w:rPr>
            </w:pPr>
            <w:r>
              <w:rPr>
                <w:rFonts w:ascii="Arial" w:hAnsi="Arial"/>
                <w:sz w:val="18"/>
                <w:szCs w:val="20"/>
                <w:lang w:val="en-GB"/>
              </w:rPr>
              <w:t>50</w:t>
            </w:r>
            <w:r w:rsidR="00F27A08" w:rsidRPr="007034A9">
              <w:rPr>
                <w:rFonts w:ascii="Arial" w:hAnsi="Arial"/>
                <w:sz w:val="18"/>
                <w:szCs w:val="20"/>
                <w:lang w:val="en-GB"/>
              </w:rPr>
              <w:t>m</w:t>
            </w:r>
          </w:p>
        </w:tc>
      </w:tr>
      <w:tr w:rsidR="00F27A08" w14:paraId="1452CCA9" w14:textId="77777777" w:rsidTr="00776422">
        <w:trPr>
          <w:cantSplit/>
          <w:jc w:val="center"/>
        </w:trPr>
        <w:tc>
          <w:tcPr>
            <w:tcW w:w="1023" w:type="pct"/>
            <w:tcBorders>
              <w:top w:val="nil"/>
              <w:left w:val="single" w:sz="4" w:space="0" w:color="auto"/>
              <w:bottom w:val="nil"/>
              <w:right w:val="single" w:sz="4" w:space="0" w:color="auto"/>
            </w:tcBorders>
            <w:vAlign w:val="center"/>
          </w:tcPr>
          <w:p w14:paraId="757FD7FA" w14:textId="77777777" w:rsidR="00F27A08" w:rsidRPr="006A4BAC" w:rsidRDefault="00F27A08" w:rsidP="00735964">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155" w:type="pct"/>
            <w:tcBorders>
              <w:top w:val="single" w:sz="4" w:space="0" w:color="auto"/>
              <w:left w:val="single" w:sz="4" w:space="0" w:color="auto"/>
              <w:bottom w:val="nil"/>
              <w:right w:val="single" w:sz="4" w:space="0" w:color="auto"/>
            </w:tcBorders>
            <w:vAlign w:val="center"/>
            <w:hideMark/>
          </w:tcPr>
          <w:p w14:paraId="448D8090" w14:textId="77777777" w:rsidR="00F27A08" w:rsidRPr="006A4BAC" w:rsidRDefault="00F27A08" w:rsidP="00735964">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30</w:t>
            </w:r>
          </w:p>
        </w:tc>
        <w:tc>
          <w:tcPr>
            <w:tcW w:w="1155" w:type="pct"/>
            <w:tcBorders>
              <w:top w:val="single" w:sz="4" w:space="0" w:color="auto"/>
              <w:left w:val="single" w:sz="4" w:space="0" w:color="auto"/>
              <w:bottom w:val="single" w:sz="4" w:space="0" w:color="auto"/>
              <w:right w:val="single" w:sz="4" w:space="0" w:color="auto"/>
            </w:tcBorders>
            <w:hideMark/>
          </w:tcPr>
          <w:p w14:paraId="038A0023" w14:textId="77777777" w:rsidR="00F27A08" w:rsidRPr="006A4BAC" w:rsidRDefault="00F27A08" w:rsidP="00735964">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15</w:t>
            </w:r>
          </w:p>
        </w:tc>
        <w:tc>
          <w:tcPr>
            <w:tcW w:w="1667" w:type="pct"/>
            <w:tcBorders>
              <w:top w:val="single" w:sz="4" w:space="0" w:color="auto"/>
              <w:left w:val="single" w:sz="4" w:space="0" w:color="auto"/>
              <w:bottom w:val="single" w:sz="4" w:space="0" w:color="auto"/>
              <w:right w:val="single" w:sz="4" w:space="0" w:color="auto"/>
            </w:tcBorders>
          </w:tcPr>
          <w:p w14:paraId="39EB5619" w14:textId="6589FB44" w:rsidR="00F27A08" w:rsidRDefault="00F27A08" w:rsidP="00735964">
            <w:pPr>
              <w:keepNext/>
              <w:keepLines/>
              <w:overflowPunct w:val="0"/>
              <w:autoSpaceDE w:val="0"/>
              <w:autoSpaceDN w:val="0"/>
              <w:adjustRightInd w:val="0"/>
              <w:jc w:val="center"/>
              <w:textAlignment w:val="baseline"/>
              <w:rPr>
                <w:rFonts w:ascii="Arial" w:hAnsi="Arial"/>
                <w:sz w:val="18"/>
                <w:szCs w:val="20"/>
                <w:lang w:val="en-GB"/>
              </w:rPr>
            </w:pPr>
            <w:r w:rsidRPr="007034A9">
              <w:rPr>
                <w:rFonts w:ascii="Arial" w:hAnsi="Arial"/>
                <w:sz w:val="18"/>
                <w:szCs w:val="20"/>
                <w:lang w:val="en-GB"/>
              </w:rPr>
              <w:t>2</w:t>
            </w:r>
            <w:r w:rsidR="00A4025F">
              <w:rPr>
                <w:rFonts w:ascii="Arial" w:hAnsi="Arial"/>
                <w:sz w:val="18"/>
                <w:szCs w:val="20"/>
                <w:lang w:val="en-GB"/>
              </w:rPr>
              <w:t>40</w:t>
            </w:r>
            <w:r w:rsidRPr="007034A9">
              <w:rPr>
                <w:rFonts w:ascii="Arial" w:hAnsi="Arial"/>
                <w:sz w:val="18"/>
                <w:szCs w:val="20"/>
                <w:lang w:val="en-GB"/>
              </w:rPr>
              <w:t>m</w:t>
            </w:r>
          </w:p>
        </w:tc>
      </w:tr>
      <w:tr w:rsidR="00F27A08" w14:paraId="4C167E6F" w14:textId="77777777" w:rsidTr="00776422">
        <w:trPr>
          <w:cantSplit/>
          <w:jc w:val="center"/>
        </w:trPr>
        <w:tc>
          <w:tcPr>
            <w:tcW w:w="1023" w:type="pct"/>
            <w:tcBorders>
              <w:top w:val="nil"/>
              <w:left w:val="single" w:sz="4" w:space="0" w:color="auto"/>
              <w:bottom w:val="single" w:sz="4" w:space="0" w:color="auto"/>
              <w:right w:val="single" w:sz="4" w:space="0" w:color="auto"/>
            </w:tcBorders>
            <w:vAlign w:val="center"/>
          </w:tcPr>
          <w:p w14:paraId="47821F20" w14:textId="77777777" w:rsidR="00F27A08" w:rsidRPr="006A4BAC" w:rsidRDefault="00F27A08" w:rsidP="00735964">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155" w:type="pct"/>
            <w:tcBorders>
              <w:top w:val="nil"/>
              <w:left w:val="single" w:sz="4" w:space="0" w:color="auto"/>
              <w:bottom w:val="single" w:sz="4" w:space="0" w:color="auto"/>
              <w:right w:val="single" w:sz="4" w:space="0" w:color="auto"/>
            </w:tcBorders>
            <w:vAlign w:val="center"/>
          </w:tcPr>
          <w:p w14:paraId="65F0DD26" w14:textId="77777777" w:rsidR="00F27A08" w:rsidRPr="006A4BAC" w:rsidRDefault="00F27A08" w:rsidP="00735964">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155" w:type="pct"/>
            <w:tcBorders>
              <w:top w:val="single" w:sz="4" w:space="0" w:color="auto"/>
              <w:left w:val="single" w:sz="4" w:space="0" w:color="auto"/>
              <w:bottom w:val="single" w:sz="4" w:space="0" w:color="auto"/>
              <w:right w:val="single" w:sz="4" w:space="0" w:color="auto"/>
            </w:tcBorders>
            <w:hideMark/>
          </w:tcPr>
          <w:p w14:paraId="6460E26E" w14:textId="77777777" w:rsidR="00F27A08" w:rsidRPr="006A4BAC" w:rsidRDefault="00F27A08" w:rsidP="00735964">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30</w:t>
            </w:r>
          </w:p>
        </w:tc>
        <w:tc>
          <w:tcPr>
            <w:tcW w:w="1667" w:type="pct"/>
            <w:tcBorders>
              <w:top w:val="single" w:sz="4" w:space="0" w:color="auto"/>
              <w:left w:val="single" w:sz="4" w:space="0" w:color="auto"/>
              <w:bottom w:val="single" w:sz="4" w:space="0" w:color="auto"/>
              <w:right w:val="single" w:sz="4" w:space="0" w:color="auto"/>
            </w:tcBorders>
          </w:tcPr>
          <w:p w14:paraId="2BADF82C" w14:textId="317AA743" w:rsidR="00F27A08" w:rsidRDefault="00A4025F" w:rsidP="00735964">
            <w:pPr>
              <w:keepNext/>
              <w:keepLines/>
              <w:overflowPunct w:val="0"/>
              <w:autoSpaceDE w:val="0"/>
              <w:autoSpaceDN w:val="0"/>
              <w:adjustRightInd w:val="0"/>
              <w:jc w:val="center"/>
              <w:textAlignment w:val="baseline"/>
              <w:rPr>
                <w:rFonts w:ascii="Arial" w:hAnsi="Arial"/>
                <w:sz w:val="18"/>
                <w:szCs w:val="20"/>
                <w:lang w:val="en-GB"/>
              </w:rPr>
            </w:pPr>
            <w:r>
              <w:rPr>
                <w:rFonts w:ascii="Arial" w:hAnsi="Arial"/>
                <w:sz w:val="18"/>
                <w:szCs w:val="20"/>
                <w:lang w:val="en-GB"/>
              </w:rPr>
              <w:t>60</w:t>
            </w:r>
            <w:r w:rsidR="00F27A08" w:rsidRPr="007034A9">
              <w:rPr>
                <w:rFonts w:ascii="Arial" w:hAnsi="Arial"/>
                <w:sz w:val="18"/>
                <w:szCs w:val="20"/>
                <w:lang w:val="en-GB"/>
              </w:rPr>
              <w:t>m</w:t>
            </w:r>
          </w:p>
        </w:tc>
      </w:tr>
    </w:tbl>
    <w:p w14:paraId="43401A8F" w14:textId="7DA64B4A" w:rsidR="005800AB" w:rsidRPr="00A650FE" w:rsidRDefault="005800AB" w:rsidP="004E48E9">
      <w:pPr>
        <w:tabs>
          <w:tab w:val="left" w:pos="1134"/>
        </w:tabs>
        <w:spacing w:before="60"/>
        <w:jc w:val="both"/>
        <w:rPr>
          <w:rFonts w:eastAsia="等线"/>
          <w:sz w:val="20"/>
          <w:szCs w:val="20"/>
        </w:rPr>
      </w:pPr>
      <w:r w:rsidRPr="00A650FE">
        <w:rPr>
          <w:rFonts w:eastAsia="等线" w:hint="eastAsia"/>
          <w:sz w:val="20"/>
          <w:szCs w:val="20"/>
        </w:rPr>
        <w:t>I</w:t>
      </w:r>
      <w:r w:rsidRPr="00A650FE">
        <w:rPr>
          <w:rFonts w:eastAsia="等线"/>
          <w:sz w:val="20"/>
          <w:szCs w:val="20"/>
        </w:rPr>
        <w:t xml:space="preserve">f </w:t>
      </w:r>
      <w:r w:rsidR="00A650FE">
        <w:rPr>
          <w:rFonts w:eastAsia="等线"/>
          <w:sz w:val="20"/>
          <w:szCs w:val="20"/>
        </w:rPr>
        <w:t xml:space="preserve">RAN2 confirm that </w:t>
      </w:r>
      <w:r w:rsidRPr="00A650FE">
        <w:rPr>
          <w:rFonts w:eastAsia="等线"/>
          <w:sz w:val="20"/>
          <w:szCs w:val="20"/>
        </w:rPr>
        <w:t xml:space="preserve">BS location accuracy will be introduced eventually, then </w:t>
      </w:r>
      <w:proofErr w:type="spellStart"/>
      <w:r w:rsidRPr="00A650FE">
        <w:rPr>
          <w:rFonts w:eastAsia="等线"/>
          <w:sz w:val="20"/>
          <w:szCs w:val="20"/>
        </w:rPr>
        <w:t>T</w:t>
      </w:r>
      <w:r w:rsidRPr="00A650FE">
        <w:rPr>
          <w:rFonts w:eastAsia="等线"/>
          <w:sz w:val="20"/>
          <w:szCs w:val="20"/>
          <w:vertAlign w:val="subscript"/>
        </w:rPr>
        <w:t>e_ATG</w:t>
      </w:r>
      <w:proofErr w:type="spellEnd"/>
      <w:r w:rsidRPr="00A650FE">
        <w:rPr>
          <w:rFonts w:eastAsia="等线"/>
          <w:sz w:val="20"/>
          <w:szCs w:val="20"/>
        </w:rPr>
        <w:t xml:space="preserve"> should</w:t>
      </w:r>
      <w:r w:rsidR="00A650FE">
        <w:rPr>
          <w:rFonts w:eastAsia="等线"/>
          <w:sz w:val="20"/>
          <w:szCs w:val="20"/>
        </w:rPr>
        <w:t xml:space="preserve"> also</w:t>
      </w:r>
      <w:r w:rsidRPr="00A650FE">
        <w:rPr>
          <w:rFonts w:eastAsia="等线"/>
          <w:sz w:val="20"/>
          <w:szCs w:val="20"/>
        </w:rPr>
        <w:t xml:space="preserve"> consider the </w:t>
      </w:r>
      <w:proofErr w:type="spellStart"/>
      <w:proofErr w:type="gramStart"/>
      <w:r w:rsidRPr="00A650FE">
        <w:rPr>
          <w:rFonts w:eastAsia="宋体"/>
          <w:sz w:val="20"/>
          <w:szCs w:val="20"/>
        </w:rPr>
        <w:t>T</w:t>
      </w:r>
      <w:r w:rsidRPr="00A650FE">
        <w:rPr>
          <w:rFonts w:eastAsia="宋体"/>
          <w:sz w:val="20"/>
          <w:szCs w:val="20"/>
          <w:vertAlign w:val="subscript"/>
        </w:rPr>
        <w:t>e,BS</w:t>
      </w:r>
      <w:proofErr w:type="spellEnd"/>
      <w:proofErr w:type="gramEnd"/>
      <w:r w:rsidR="00A650FE">
        <w:rPr>
          <w:rFonts w:eastAsia="宋体"/>
          <w:sz w:val="20"/>
          <w:szCs w:val="20"/>
          <w:vertAlign w:val="subscript"/>
        </w:rPr>
        <w:t xml:space="preserve"> </w:t>
      </w:r>
      <w:proofErr w:type="spellStart"/>
      <w:r w:rsidRPr="00A650FE">
        <w:rPr>
          <w:rFonts w:eastAsia="宋体"/>
          <w:sz w:val="20"/>
          <w:szCs w:val="20"/>
          <w:vertAlign w:val="subscript"/>
        </w:rPr>
        <w:t>location_error</w:t>
      </w:r>
      <w:proofErr w:type="spellEnd"/>
      <w:r w:rsidRPr="00A650FE">
        <w:rPr>
          <w:rFonts w:eastAsia="宋体"/>
          <w:sz w:val="20"/>
          <w:szCs w:val="20"/>
        </w:rPr>
        <w:t xml:space="preserve"> , </w:t>
      </w:r>
      <w:proofErr w:type="spellStart"/>
      <w:r w:rsidRPr="00A650FE">
        <w:rPr>
          <w:rFonts w:eastAsia="宋体"/>
          <w:sz w:val="20"/>
          <w:szCs w:val="20"/>
        </w:rPr>
        <w:t>T</w:t>
      </w:r>
      <w:r w:rsidRPr="00A650FE">
        <w:rPr>
          <w:rFonts w:eastAsia="宋体"/>
          <w:sz w:val="20"/>
          <w:szCs w:val="20"/>
          <w:vertAlign w:val="subscript"/>
        </w:rPr>
        <w:t>e_ATG</w:t>
      </w:r>
      <w:proofErr w:type="spellEnd"/>
      <w:r w:rsidRPr="00A650FE">
        <w:rPr>
          <w:rFonts w:eastAsia="宋体"/>
          <w:sz w:val="20"/>
          <w:szCs w:val="20"/>
          <w:vertAlign w:val="subscript"/>
        </w:rPr>
        <w:t xml:space="preserve"> </w:t>
      </w:r>
      <w:r w:rsidRPr="00A650FE">
        <w:rPr>
          <w:rFonts w:eastAsia="宋体"/>
          <w:sz w:val="20"/>
          <w:szCs w:val="20"/>
        </w:rPr>
        <w:t>= T</w:t>
      </w:r>
      <w:r w:rsidRPr="00A650FE">
        <w:rPr>
          <w:rFonts w:eastAsia="宋体"/>
          <w:sz w:val="20"/>
          <w:szCs w:val="20"/>
          <w:vertAlign w:val="subscript"/>
        </w:rPr>
        <w:t>e</w:t>
      </w:r>
      <w:r w:rsidRPr="00A650FE">
        <w:rPr>
          <w:rFonts w:eastAsia="宋体"/>
          <w:sz w:val="20"/>
          <w:szCs w:val="20"/>
        </w:rPr>
        <w:t>+</w:t>
      </w:r>
      <w:r w:rsidRPr="00A650FE">
        <w:rPr>
          <w:sz w:val="20"/>
          <w:szCs w:val="20"/>
          <w:lang w:eastAsia="ja-JP"/>
        </w:rPr>
        <w:t xml:space="preserve"> T</w:t>
      </w:r>
      <w:r w:rsidRPr="00A650FE">
        <w:rPr>
          <w:sz w:val="20"/>
          <w:szCs w:val="20"/>
          <w:vertAlign w:val="subscript"/>
          <w:lang w:eastAsia="ja-JP"/>
        </w:rPr>
        <w:t xml:space="preserve">e, </w:t>
      </w:r>
      <w:proofErr w:type="spellStart"/>
      <w:r w:rsidRPr="00A650FE">
        <w:rPr>
          <w:sz w:val="20"/>
          <w:szCs w:val="20"/>
          <w:vertAlign w:val="subscript"/>
          <w:lang w:eastAsia="ja-JP"/>
        </w:rPr>
        <w:t>GNSS_error</w:t>
      </w:r>
      <w:proofErr w:type="spellEnd"/>
      <w:r w:rsidRPr="00A650FE">
        <w:rPr>
          <w:rFonts w:eastAsia="宋体"/>
          <w:sz w:val="20"/>
          <w:szCs w:val="20"/>
        </w:rPr>
        <w:t xml:space="preserve"> +</w:t>
      </w:r>
      <w:proofErr w:type="spellStart"/>
      <w:r w:rsidRPr="00A650FE">
        <w:rPr>
          <w:rFonts w:eastAsia="宋体"/>
          <w:sz w:val="20"/>
          <w:szCs w:val="20"/>
        </w:rPr>
        <w:t>T</w:t>
      </w:r>
      <w:r w:rsidRPr="00A650FE">
        <w:rPr>
          <w:rFonts w:eastAsia="宋体"/>
          <w:sz w:val="20"/>
          <w:szCs w:val="20"/>
          <w:vertAlign w:val="subscript"/>
        </w:rPr>
        <w:t>e,BSlocation_error</w:t>
      </w:r>
      <w:proofErr w:type="spellEnd"/>
      <w:r w:rsidR="0033237F">
        <w:rPr>
          <w:rFonts w:eastAsia="宋体"/>
          <w:sz w:val="20"/>
          <w:szCs w:val="20"/>
        </w:rPr>
        <w:t>.</w:t>
      </w:r>
    </w:p>
    <w:p w14:paraId="04407B1E" w14:textId="65057FF3" w:rsidR="005800AB" w:rsidRDefault="005800AB" w:rsidP="004E48E9">
      <w:pPr>
        <w:tabs>
          <w:tab w:val="left" w:pos="1134"/>
        </w:tabs>
        <w:spacing w:before="60"/>
        <w:jc w:val="both"/>
        <w:rPr>
          <w:rFonts w:eastAsia="宋体"/>
          <w:sz w:val="20"/>
          <w:szCs w:val="20"/>
        </w:rPr>
      </w:pPr>
      <w:r>
        <w:rPr>
          <w:rFonts w:eastAsia="等线"/>
          <w:b/>
          <w:bCs/>
          <w:i/>
          <w:iCs/>
          <w:sz w:val="20"/>
          <w:szCs w:val="20"/>
        </w:rPr>
        <w:t xml:space="preserve">Proposal </w:t>
      </w:r>
      <w:r w:rsidR="00B60CD2">
        <w:rPr>
          <w:rFonts w:eastAsia="等线"/>
          <w:b/>
          <w:bCs/>
          <w:i/>
          <w:iCs/>
          <w:sz w:val="20"/>
          <w:szCs w:val="20"/>
        </w:rPr>
        <w:t>1</w:t>
      </w:r>
      <w:r>
        <w:rPr>
          <w:rFonts w:eastAsia="等线"/>
          <w:b/>
          <w:bCs/>
          <w:i/>
          <w:iCs/>
          <w:sz w:val="20"/>
          <w:szCs w:val="20"/>
        </w:rPr>
        <w:t xml:space="preserve">: If RAN2 confirm that BS location accuracy will be introduced eventually, then </w:t>
      </w:r>
      <w:proofErr w:type="spellStart"/>
      <w:r>
        <w:rPr>
          <w:rFonts w:eastAsia="等线"/>
          <w:b/>
          <w:bCs/>
          <w:i/>
          <w:iCs/>
          <w:sz w:val="20"/>
          <w:szCs w:val="20"/>
        </w:rPr>
        <w:t>T</w:t>
      </w:r>
      <w:r w:rsidRPr="00A650FE">
        <w:rPr>
          <w:rFonts w:eastAsia="等线"/>
          <w:b/>
          <w:bCs/>
          <w:i/>
          <w:iCs/>
          <w:sz w:val="20"/>
          <w:szCs w:val="20"/>
          <w:vertAlign w:val="subscript"/>
        </w:rPr>
        <w:t>e_ATG</w:t>
      </w:r>
      <w:proofErr w:type="spellEnd"/>
      <w:r>
        <w:rPr>
          <w:rFonts w:eastAsia="等线"/>
          <w:b/>
          <w:bCs/>
          <w:i/>
          <w:iCs/>
          <w:sz w:val="20"/>
          <w:szCs w:val="20"/>
        </w:rPr>
        <w:t xml:space="preserve"> should </w:t>
      </w:r>
      <w:r w:rsidRPr="00A650FE">
        <w:rPr>
          <w:rFonts w:eastAsia="等线"/>
          <w:b/>
          <w:bCs/>
          <w:i/>
          <w:iCs/>
          <w:sz w:val="20"/>
          <w:szCs w:val="20"/>
        </w:rPr>
        <w:t xml:space="preserve">consider the </w:t>
      </w:r>
      <w:proofErr w:type="spellStart"/>
      <w:proofErr w:type="gramStart"/>
      <w:r w:rsidRPr="00A650FE">
        <w:rPr>
          <w:rFonts w:eastAsia="宋体"/>
          <w:b/>
          <w:bCs/>
          <w:i/>
          <w:iCs/>
          <w:sz w:val="20"/>
          <w:szCs w:val="20"/>
        </w:rPr>
        <w:t>T</w:t>
      </w:r>
      <w:r w:rsidRPr="00A650FE">
        <w:rPr>
          <w:rFonts w:eastAsia="宋体"/>
          <w:b/>
          <w:bCs/>
          <w:i/>
          <w:iCs/>
          <w:sz w:val="20"/>
          <w:szCs w:val="20"/>
          <w:vertAlign w:val="subscript"/>
        </w:rPr>
        <w:t>e,BS</w:t>
      </w:r>
      <w:proofErr w:type="spellEnd"/>
      <w:proofErr w:type="gramEnd"/>
      <w:r w:rsidR="00A650FE" w:rsidRPr="00A650FE">
        <w:rPr>
          <w:rFonts w:eastAsia="宋体"/>
          <w:b/>
          <w:bCs/>
          <w:i/>
          <w:iCs/>
          <w:sz w:val="20"/>
          <w:szCs w:val="20"/>
          <w:vertAlign w:val="subscript"/>
        </w:rPr>
        <w:t xml:space="preserve"> </w:t>
      </w:r>
      <w:proofErr w:type="spellStart"/>
      <w:r w:rsidRPr="00A650FE">
        <w:rPr>
          <w:rFonts w:eastAsia="宋体"/>
          <w:b/>
          <w:bCs/>
          <w:i/>
          <w:iCs/>
          <w:sz w:val="20"/>
          <w:szCs w:val="20"/>
          <w:vertAlign w:val="subscript"/>
        </w:rPr>
        <w:t>location_error</w:t>
      </w:r>
      <w:proofErr w:type="spellEnd"/>
      <w:r w:rsidRPr="00A650FE">
        <w:rPr>
          <w:rFonts w:eastAsia="宋体"/>
          <w:b/>
          <w:bCs/>
          <w:i/>
          <w:iCs/>
          <w:sz w:val="20"/>
          <w:szCs w:val="20"/>
        </w:rPr>
        <w:t xml:space="preserve"> , </w:t>
      </w:r>
      <w:proofErr w:type="spellStart"/>
      <w:r w:rsidRPr="00A650FE">
        <w:rPr>
          <w:rFonts w:eastAsia="宋体"/>
          <w:b/>
          <w:bCs/>
          <w:i/>
          <w:iCs/>
          <w:sz w:val="20"/>
          <w:szCs w:val="20"/>
        </w:rPr>
        <w:t>T</w:t>
      </w:r>
      <w:r w:rsidRPr="00A650FE">
        <w:rPr>
          <w:rFonts w:eastAsia="宋体"/>
          <w:b/>
          <w:bCs/>
          <w:i/>
          <w:iCs/>
          <w:sz w:val="20"/>
          <w:szCs w:val="20"/>
          <w:vertAlign w:val="subscript"/>
        </w:rPr>
        <w:t>e_ATG</w:t>
      </w:r>
      <w:proofErr w:type="spellEnd"/>
      <w:r w:rsidRPr="00A650FE">
        <w:rPr>
          <w:rFonts w:eastAsia="宋体"/>
          <w:b/>
          <w:bCs/>
          <w:i/>
          <w:iCs/>
          <w:sz w:val="20"/>
          <w:szCs w:val="20"/>
          <w:vertAlign w:val="subscript"/>
        </w:rPr>
        <w:t xml:space="preserve"> </w:t>
      </w:r>
      <w:r w:rsidRPr="00A650FE">
        <w:rPr>
          <w:rFonts w:eastAsia="宋体"/>
          <w:b/>
          <w:bCs/>
          <w:i/>
          <w:iCs/>
          <w:sz w:val="20"/>
          <w:szCs w:val="20"/>
        </w:rPr>
        <w:t>= T</w:t>
      </w:r>
      <w:r w:rsidRPr="00A650FE">
        <w:rPr>
          <w:rFonts w:eastAsia="宋体"/>
          <w:b/>
          <w:bCs/>
          <w:i/>
          <w:iCs/>
          <w:sz w:val="20"/>
          <w:szCs w:val="20"/>
          <w:vertAlign w:val="subscript"/>
        </w:rPr>
        <w:t>e</w:t>
      </w:r>
      <w:r w:rsidRPr="00A650FE">
        <w:rPr>
          <w:rFonts w:eastAsia="宋体"/>
          <w:b/>
          <w:bCs/>
          <w:i/>
          <w:iCs/>
          <w:sz w:val="20"/>
          <w:szCs w:val="20"/>
        </w:rPr>
        <w:t>+</w:t>
      </w:r>
      <w:r w:rsidRPr="00A650FE">
        <w:rPr>
          <w:b/>
          <w:bCs/>
          <w:i/>
          <w:iCs/>
          <w:sz w:val="20"/>
          <w:szCs w:val="20"/>
          <w:lang w:eastAsia="ja-JP"/>
        </w:rPr>
        <w:t xml:space="preserve"> T</w:t>
      </w:r>
      <w:r w:rsidRPr="00A650FE">
        <w:rPr>
          <w:b/>
          <w:bCs/>
          <w:i/>
          <w:iCs/>
          <w:sz w:val="20"/>
          <w:szCs w:val="20"/>
          <w:vertAlign w:val="subscript"/>
          <w:lang w:eastAsia="ja-JP"/>
        </w:rPr>
        <w:t xml:space="preserve">e, </w:t>
      </w:r>
      <w:proofErr w:type="spellStart"/>
      <w:r w:rsidRPr="00A650FE">
        <w:rPr>
          <w:b/>
          <w:bCs/>
          <w:i/>
          <w:iCs/>
          <w:sz w:val="20"/>
          <w:szCs w:val="20"/>
          <w:vertAlign w:val="subscript"/>
          <w:lang w:eastAsia="ja-JP"/>
        </w:rPr>
        <w:t>GNSS_error</w:t>
      </w:r>
      <w:proofErr w:type="spellEnd"/>
      <w:r w:rsidRPr="00A650FE">
        <w:rPr>
          <w:rFonts w:eastAsia="宋体"/>
          <w:b/>
          <w:bCs/>
          <w:i/>
          <w:iCs/>
          <w:sz w:val="20"/>
          <w:szCs w:val="20"/>
        </w:rPr>
        <w:t xml:space="preserve"> +</w:t>
      </w:r>
      <w:proofErr w:type="spellStart"/>
      <w:r w:rsidRPr="00A650FE">
        <w:rPr>
          <w:rFonts w:eastAsia="宋体"/>
          <w:b/>
          <w:bCs/>
          <w:i/>
          <w:iCs/>
          <w:sz w:val="20"/>
          <w:szCs w:val="20"/>
        </w:rPr>
        <w:t>T</w:t>
      </w:r>
      <w:r w:rsidRPr="00A650FE">
        <w:rPr>
          <w:rFonts w:eastAsia="宋体"/>
          <w:b/>
          <w:bCs/>
          <w:i/>
          <w:iCs/>
          <w:sz w:val="20"/>
          <w:szCs w:val="20"/>
          <w:vertAlign w:val="subscript"/>
        </w:rPr>
        <w:t>e,BS</w:t>
      </w:r>
      <w:proofErr w:type="spellEnd"/>
      <w:r w:rsidR="00A650FE" w:rsidRPr="00A650FE">
        <w:rPr>
          <w:rFonts w:eastAsia="宋体"/>
          <w:b/>
          <w:bCs/>
          <w:i/>
          <w:iCs/>
          <w:sz w:val="20"/>
          <w:szCs w:val="20"/>
          <w:vertAlign w:val="subscript"/>
        </w:rPr>
        <w:t xml:space="preserve"> </w:t>
      </w:r>
      <w:proofErr w:type="spellStart"/>
      <w:r w:rsidRPr="00A650FE">
        <w:rPr>
          <w:rFonts w:eastAsia="宋体"/>
          <w:b/>
          <w:bCs/>
          <w:i/>
          <w:iCs/>
          <w:sz w:val="20"/>
          <w:szCs w:val="20"/>
          <w:vertAlign w:val="subscript"/>
        </w:rPr>
        <w:t>location_error</w:t>
      </w:r>
      <w:proofErr w:type="spellEnd"/>
      <w:r w:rsidR="0033237F">
        <w:rPr>
          <w:rFonts w:eastAsia="宋体"/>
          <w:b/>
          <w:bCs/>
          <w:i/>
          <w:iCs/>
          <w:sz w:val="20"/>
          <w:szCs w:val="20"/>
        </w:rPr>
        <w:t>.</w:t>
      </w:r>
    </w:p>
    <w:p w14:paraId="2BF283FD" w14:textId="6399F8F0" w:rsidR="00364C42" w:rsidRPr="00364C42" w:rsidRDefault="00364C42" w:rsidP="00364C42">
      <w:pPr>
        <w:pStyle w:val="1"/>
        <w:numPr>
          <w:ilvl w:val="0"/>
          <w:numId w:val="2"/>
        </w:numPr>
        <w:spacing w:before="120" w:after="60" w:line="240" w:lineRule="auto"/>
        <w:rPr>
          <w:rFonts w:ascii="Times New Roman" w:hAnsi="Times New Roman"/>
          <w:b w:val="0"/>
          <w:bCs w:val="0"/>
          <w:kern w:val="0"/>
          <w:sz w:val="36"/>
          <w:szCs w:val="36"/>
          <w:lang w:val="en-GB"/>
        </w:rPr>
      </w:pPr>
      <w:r w:rsidRPr="00364C42">
        <w:rPr>
          <w:rFonts w:ascii="Times New Roman" w:hAnsi="Times New Roman"/>
          <w:b w:val="0"/>
          <w:bCs w:val="0"/>
          <w:kern w:val="0"/>
          <w:sz w:val="36"/>
          <w:szCs w:val="36"/>
          <w:lang w:val="en-GB"/>
        </w:rPr>
        <w:t>Guard period as Large TDD cell impactio</w:t>
      </w:r>
      <w:r w:rsidRPr="00364C42">
        <w:rPr>
          <w:rFonts w:ascii="Times New Roman" w:hAnsi="Times New Roman" w:hint="eastAsia"/>
          <w:b w:val="0"/>
          <w:bCs w:val="0"/>
          <w:kern w:val="0"/>
          <w:sz w:val="36"/>
          <w:szCs w:val="36"/>
          <w:lang w:val="en-GB"/>
        </w:rPr>
        <w:t>n</w:t>
      </w:r>
      <w:r w:rsidRPr="00364C42">
        <w:rPr>
          <w:rFonts w:ascii="Times New Roman" w:hAnsi="Times New Roman"/>
          <w:b w:val="0"/>
          <w:bCs w:val="0"/>
          <w:kern w:val="0"/>
          <w:sz w:val="36"/>
          <w:szCs w:val="36"/>
          <w:lang w:val="en-GB"/>
        </w:rPr>
        <w:t xml:space="preserve"> </w:t>
      </w:r>
    </w:p>
    <w:p w14:paraId="45C77589" w14:textId="77777777" w:rsidR="009B28A1" w:rsidRPr="009B28A1" w:rsidRDefault="009B28A1" w:rsidP="009B28A1">
      <w:pPr>
        <w:rPr>
          <w:b/>
          <w:i/>
          <w:iCs/>
          <w:sz w:val="20"/>
          <w:szCs w:val="20"/>
          <w:u w:val="single"/>
          <w:lang w:eastAsia="ko-KR"/>
        </w:rPr>
      </w:pPr>
      <w:bookmarkStart w:id="12" w:name="_Hlk133265216"/>
      <w:r w:rsidRPr="009B28A1">
        <w:rPr>
          <w:b/>
          <w:i/>
          <w:iCs/>
          <w:sz w:val="20"/>
          <w:szCs w:val="20"/>
          <w:u w:val="single"/>
          <w:lang w:eastAsia="ko-KR"/>
        </w:rPr>
        <w:t>Issue 3-2-1: Whether co-existence and overhead issues due to large GP need to be addressed in R18 ATG</w:t>
      </w:r>
    </w:p>
    <w:p w14:paraId="0FF4E3FF" w14:textId="77777777" w:rsidR="009B28A1" w:rsidRPr="009B28A1" w:rsidRDefault="009B28A1" w:rsidP="009B28A1">
      <w:pPr>
        <w:pStyle w:val="af9"/>
        <w:numPr>
          <w:ilvl w:val="0"/>
          <w:numId w:val="49"/>
        </w:numPr>
        <w:autoSpaceDN w:val="0"/>
        <w:spacing w:after="120"/>
        <w:ind w:firstLineChars="0"/>
        <w:rPr>
          <w:rFonts w:eastAsia="宋体"/>
          <w:i/>
          <w:iCs/>
          <w:sz w:val="20"/>
          <w:szCs w:val="20"/>
          <w:lang w:val="en-GB"/>
        </w:rPr>
      </w:pPr>
      <w:r w:rsidRPr="009B28A1">
        <w:rPr>
          <w:rFonts w:eastAsia="宋体"/>
          <w:i/>
          <w:iCs/>
          <w:sz w:val="20"/>
          <w:szCs w:val="20"/>
        </w:rPr>
        <w:t>Option 1:</w:t>
      </w:r>
    </w:p>
    <w:p w14:paraId="40DB79EA" w14:textId="77777777" w:rsidR="009B28A1" w:rsidRPr="009B28A1" w:rsidRDefault="009B28A1" w:rsidP="009B28A1">
      <w:pPr>
        <w:pStyle w:val="af9"/>
        <w:numPr>
          <w:ilvl w:val="1"/>
          <w:numId w:val="49"/>
        </w:numPr>
        <w:autoSpaceDN w:val="0"/>
        <w:spacing w:after="120"/>
        <w:ind w:firstLineChars="0"/>
        <w:rPr>
          <w:rFonts w:eastAsia="宋体"/>
          <w:i/>
          <w:iCs/>
          <w:sz w:val="20"/>
          <w:szCs w:val="20"/>
        </w:rPr>
      </w:pPr>
      <w:r w:rsidRPr="009B28A1">
        <w:rPr>
          <w:rFonts w:eastAsia="宋体"/>
          <w:i/>
          <w:iCs/>
          <w:sz w:val="20"/>
          <w:szCs w:val="20"/>
        </w:rPr>
        <w:t>Large TDD cells are inefficient due to large GP, if we switch often.</w:t>
      </w:r>
    </w:p>
    <w:p w14:paraId="3EE0DC67" w14:textId="77777777" w:rsidR="009B28A1" w:rsidRPr="009B28A1" w:rsidRDefault="009B28A1" w:rsidP="009B28A1">
      <w:pPr>
        <w:pStyle w:val="af9"/>
        <w:numPr>
          <w:ilvl w:val="1"/>
          <w:numId w:val="49"/>
        </w:numPr>
        <w:autoSpaceDN w:val="0"/>
        <w:spacing w:after="120"/>
        <w:ind w:firstLineChars="0"/>
        <w:rPr>
          <w:rFonts w:eastAsia="宋体"/>
          <w:i/>
          <w:iCs/>
          <w:sz w:val="20"/>
          <w:szCs w:val="20"/>
        </w:rPr>
      </w:pPr>
      <w:r w:rsidRPr="009B28A1">
        <w:rPr>
          <w:rFonts w:eastAsia="宋体"/>
          <w:i/>
          <w:iCs/>
          <w:sz w:val="20"/>
          <w:szCs w:val="20"/>
        </w:rPr>
        <w:t xml:space="preserve">The largest cell radius will define the GP for all TDD cells and UL/DL configuration has to be the same for all coexisting (overlapping) TDD networks </w:t>
      </w:r>
    </w:p>
    <w:p w14:paraId="53741F74" w14:textId="77777777" w:rsidR="009B28A1" w:rsidRPr="009B28A1" w:rsidRDefault="009B28A1" w:rsidP="009B28A1">
      <w:pPr>
        <w:pStyle w:val="af9"/>
        <w:numPr>
          <w:ilvl w:val="0"/>
          <w:numId w:val="49"/>
        </w:numPr>
        <w:autoSpaceDN w:val="0"/>
        <w:spacing w:after="120"/>
        <w:ind w:firstLineChars="0"/>
        <w:rPr>
          <w:rFonts w:eastAsia="宋体"/>
          <w:b/>
          <w:i/>
          <w:iCs/>
          <w:sz w:val="20"/>
          <w:szCs w:val="20"/>
          <w:u w:val="single"/>
          <w:lang w:val="en-GB" w:eastAsia="ko-KR"/>
        </w:rPr>
      </w:pPr>
      <w:r w:rsidRPr="009B28A1">
        <w:rPr>
          <w:rFonts w:eastAsia="宋体"/>
          <w:i/>
          <w:iCs/>
          <w:sz w:val="20"/>
          <w:szCs w:val="20"/>
        </w:rPr>
        <w:t xml:space="preserve">Option 2: </w:t>
      </w:r>
      <w:r w:rsidRPr="009B28A1">
        <w:rPr>
          <w:rFonts w:eastAsiaTheme="minorEastAsia"/>
          <w:i/>
          <w:iCs/>
          <w:sz w:val="20"/>
          <w:szCs w:val="20"/>
        </w:rPr>
        <w:t xml:space="preserve">How to configure a suitable GP is up to network. There is no need to discuss it. </w:t>
      </w:r>
      <w:bookmarkEnd w:id="12"/>
    </w:p>
    <w:p w14:paraId="28E77C49" w14:textId="77777777" w:rsidR="009B28A1" w:rsidRPr="009B28A1" w:rsidRDefault="009B28A1" w:rsidP="009B28A1">
      <w:pPr>
        <w:rPr>
          <w:rFonts w:eastAsia="Yu Mincho Light"/>
          <w:b/>
          <w:i/>
          <w:iCs/>
          <w:sz w:val="20"/>
          <w:szCs w:val="20"/>
          <w:u w:val="single"/>
          <w:lang w:eastAsia="ko-KR"/>
        </w:rPr>
      </w:pPr>
      <w:bookmarkStart w:id="13" w:name="_Hlk133265224"/>
      <w:r w:rsidRPr="009B28A1">
        <w:rPr>
          <w:b/>
          <w:i/>
          <w:iCs/>
          <w:sz w:val="20"/>
          <w:szCs w:val="20"/>
          <w:u w:val="single"/>
          <w:lang w:eastAsia="ko-KR"/>
        </w:rPr>
        <w:t>Issue 3-2-2: How to address the large guard period issue for ATG</w:t>
      </w:r>
    </w:p>
    <w:p w14:paraId="5397B983" w14:textId="77777777" w:rsidR="009B28A1" w:rsidRPr="009B28A1" w:rsidRDefault="009B28A1" w:rsidP="009B28A1">
      <w:pPr>
        <w:pStyle w:val="af9"/>
        <w:numPr>
          <w:ilvl w:val="0"/>
          <w:numId w:val="49"/>
        </w:numPr>
        <w:autoSpaceDN w:val="0"/>
        <w:spacing w:after="120"/>
        <w:ind w:firstLineChars="0"/>
        <w:rPr>
          <w:rFonts w:eastAsia="宋体"/>
          <w:i/>
          <w:iCs/>
          <w:sz w:val="20"/>
          <w:szCs w:val="20"/>
          <w:lang w:val="en-GB"/>
        </w:rPr>
      </w:pPr>
      <w:r w:rsidRPr="009B28A1">
        <w:rPr>
          <w:rFonts w:eastAsia="宋体"/>
          <w:i/>
          <w:iCs/>
          <w:sz w:val="20"/>
          <w:szCs w:val="20"/>
        </w:rPr>
        <w:t xml:space="preserve">Option 1: </w:t>
      </w:r>
      <w:r w:rsidRPr="009B28A1">
        <w:rPr>
          <w:rFonts w:eastAsia="等线"/>
          <w:i/>
          <w:iCs/>
          <w:sz w:val="20"/>
          <w:szCs w:val="20"/>
        </w:rPr>
        <w:t>Utilize the LMF function for estimating the position of the aircraft and enable the calculation of the optimum gap period at the network side is preferred in relation to the uplink-TA-reporting.</w:t>
      </w:r>
    </w:p>
    <w:p w14:paraId="7EB4AAE1" w14:textId="77777777" w:rsidR="009B28A1" w:rsidRPr="009B28A1" w:rsidRDefault="009B28A1" w:rsidP="009B28A1">
      <w:pPr>
        <w:pStyle w:val="af9"/>
        <w:numPr>
          <w:ilvl w:val="0"/>
          <w:numId w:val="49"/>
        </w:numPr>
        <w:autoSpaceDN w:val="0"/>
        <w:spacing w:after="120"/>
        <w:ind w:firstLineChars="0"/>
        <w:rPr>
          <w:rFonts w:eastAsia="宋体"/>
          <w:i/>
          <w:iCs/>
          <w:sz w:val="20"/>
          <w:szCs w:val="20"/>
        </w:rPr>
      </w:pPr>
      <w:r w:rsidRPr="009B28A1">
        <w:rPr>
          <w:rFonts w:eastAsia="等线"/>
          <w:i/>
          <w:iCs/>
          <w:sz w:val="20"/>
          <w:szCs w:val="20"/>
        </w:rPr>
        <w:t xml:space="preserve">Option 2: </w:t>
      </w:r>
      <w:r w:rsidRPr="009B28A1">
        <w:rPr>
          <w:i/>
          <w:iCs/>
          <w:sz w:val="20"/>
          <w:szCs w:val="20"/>
        </w:rPr>
        <w:t>ATG UE reports the propagation delay information to ATG gNB, so that DL or UL scheduling restriction can be used by ATG gNB based on the information</w:t>
      </w:r>
      <w:r w:rsidRPr="009B28A1">
        <w:rPr>
          <w:rFonts w:eastAsia="等线"/>
          <w:i/>
          <w:iCs/>
          <w:sz w:val="20"/>
          <w:szCs w:val="20"/>
        </w:rPr>
        <w:t xml:space="preserve"> </w:t>
      </w:r>
    </w:p>
    <w:p w14:paraId="740C8733" w14:textId="77777777" w:rsidR="009B28A1" w:rsidRPr="009B28A1" w:rsidRDefault="009B28A1" w:rsidP="009B28A1">
      <w:pPr>
        <w:pStyle w:val="af9"/>
        <w:numPr>
          <w:ilvl w:val="0"/>
          <w:numId w:val="49"/>
        </w:numPr>
        <w:overflowPunct w:val="0"/>
        <w:autoSpaceDE w:val="0"/>
        <w:autoSpaceDN w:val="0"/>
        <w:adjustRightInd w:val="0"/>
        <w:spacing w:after="180"/>
        <w:ind w:firstLineChars="0"/>
        <w:rPr>
          <w:rFonts w:eastAsia="等线"/>
          <w:i/>
          <w:iCs/>
          <w:sz w:val="20"/>
          <w:szCs w:val="20"/>
        </w:rPr>
      </w:pPr>
      <w:r w:rsidRPr="009B28A1">
        <w:rPr>
          <w:rFonts w:eastAsia="等线"/>
          <w:i/>
          <w:iCs/>
          <w:sz w:val="20"/>
          <w:szCs w:val="20"/>
        </w:rPr>
        <w:t xml:space="preserve">Option 3: How to configure a suitable GP is up to network. There is no need to discuss it. </w:t>
      </w:r>
      <w:bookmarkEnd w:id="13"/>
    </w:p>
    <w:p w14:paraId="24DFFE7D" w14:textId="7CA9FF37" w:rsidR="001A4636" w:rsidRDefault="009B28A1" w:rsidP="00836DBA">
      <w:pPr>
        <w:spacing w:after="120"/>
        <w:jc w:val="both"/>
        <w:rPr>
          <w:rFonts w:eastAsia="宋体"/>
          <w:sz w:val="20"/>
          <w:szCs w:val="20"/>
        </w:rPr>
      </w:pPr>
      <w:r>
        <w:rPr>
          <w:rFonts w:eastAsia="宋体"/>
          <w:sz w:val="20"/>
          <w:szCs w:val="20"/>
        </w:rPr>
        <w:t>S</w:t>
      </w:r>
      <w:r w:rsidR="001A4636">
        <w:rPr>
          <w:rFonts w:eastAsia="宋体"/>
          <w:sz w:val="20"/>
          <w:szCs w:val="20"/>
        </w:rPr>
        <w:t>ome companies observed that if the gNB</w:t>
      </w:r>
      <w:r w:rsidR="00063204">
        <w:rPr>
          <w:rFonts w:eastAsia="宋体"/>
          <w:sz w:val="20"/>
          <w:szCs w:val="20"/>
        </w:rPr>
        <w:t xml:space="preserve"> aware the</w:t>
      </w:r>
      <w:r w:rsidR="001A4636">
        <w:rPr>
          <w:rFonts w:eastAsia="宋体"/>
          <w:sz w:val="20"/>
          <w:szCs w:val="20"/>
        </w:rPr>
        <w:t xml:space="preserve"> information </w:t>
      </w:r>
      <w:r w:rsidR="00063204">
        <w:rPr>
          <w:rFonts w:eastAsia="宋体"/>
          <w:sz w:val="20"/>
          <w:szCs w:val="20"/>
        </w:rPr>
        <w:t>of</w:t>
      </w:r>
      <w:r w:rsidR="001A4636">
        <w:rPr>
          <w:rFonts w:eastAsia="宋体"/>
          <w:sz w:val="20"/>
          <w:szCs w:val="20"/>
        </w:rPr>
        <w:t xml:space="preserve"> the propagation delay </w:t>
      </w:r>
      <w:r w:rsidR="00063204">
        <w:rPr>
          <w:rFonts w:eastAsia="宋体"/>
          <w:sz w:val="20"/>
          <w:szCs w:val="20"/>
        </w:rPr>
        <w:t>between</w:t>
      </w:r>
      <w:r w:rsidR="001A4636">
        <w:rPr>
          <w:rFonts w:eastAsia="宋体"/>
          <w:sz w:val="20"/>
          <w:szCs w:val="20"/>
        </w:rPr>
        <w:t xml:space="preserve"> UE</w:t>
      </w:r>
      <w:r w:rsidR="00063204">
        <w:rPr>
          <w:rFonts w:eastAsia="宋体"/>
          <w:sz w:val="20"/>
          <w:szCs w:val="20"/>
        </w:rPr>
        <w:t xml:space="preserve"> and BS</w:t>
      </w:r>
      <w:r w:rsidR="001A4636">
        <w:rPr>
          <w:rFonts w:eastAsia="宋体"/>
          <w:sz w:val="20"/>
          <w:szCs w:val="20"/>
        </w:rPr>
        <w:t>, then at least half of GP could be removed.</w:t>
      </w:r>
    </w:p>
    <w:p w14:paraId="083A1E6E" w14:textId="4611C17F" w:rsidR="001A4636" w:rsidRDefault="001A4636" w:rsidP="00836DBA">
      <w:pPr>
        <w:spacing w:after="120"/>
        <w:jc w:val="both"/>
        <w:rPr>
          <w:rFonts w:eastAsia="宋体"/>
          <w:sz w:val="20"/>
          <w:szCs w:val="20"/>
        </w:rPr>
      </w:pPr>
      <w:r>
        <w:rPr>
          <w:rFonts w:eastAsia="宋体"/>
          <w:sz w:val="20"/>
          <w:szCs w:val="20"/>
        </w:rPr>
        <w:t>Generally, we</w:t>
      </w:r>
      <w:r w:rsidR="007F0CD8">
        <w:rPr>
          <w:rFonts w:eastAsia="宋体"/>
          <w:sz w:val="20"/>
          <w:szCs w:val="20"/>
        </w:rPr>
        <w:t xml:space="preserve"> </w:t>
      </w:r>
      <w:r>
        <w:rPr>
          <w:rFonts w:eastAsia="宋体"/>
          <w:sz w:val="20"/>
          <w:szCs w:val="20"/>
        </w:rPr>
        <w:t>agree with this observation.</w:t>
      </w:r>
      <w:r w:rsidR="00996133">
        <w:rPr>
          <w:rFonts w:eastAsia="宋体"/>
          <w:sz w:val="20"/>
          <w:szCs w:val="20"/>
        </w:rPr>
        <w:t xml:space="preserve"> However,</w:t>
      </w:r>
      <w:r>
        <w:rPr>
          <w:rFonts w:eastAsia="宋体"/>
          <w:sz w:val="20"/>
          <w:szCs w:val="20"/>
        </w:rPr>
        <w:t xml:space="preserve"> </w:t>
      </w:r>
      <w:r w:rsidR="00996133">
        <w:rPr>
          <w:rFonts w:eastAsia="宋体"/>
          <w:sz w:val="20"/>
          <w:szCs w:val="20"/>
        </w:rPr>
        <w:t>to</w:t>
      </w:r>
      <w:r>
        <w:rPr>
          <w:rFonts w:eastAsia="宋体"/>
          <w:sz w:val="20"/>
          <w:szCs w:val="20"/>
        </w:rPr>
        <w:t xml:space="preserve"> implement this strategy, there are some restrictions:</w:t>
      </w:r>
    </w:p>
    <w:p w14:paraId="789FF4AC" w14:textId="18FEC8BC" w:rsidR="001A4636" w:rsidRDefault="00996133" w:rsidP="00836DBA">
      <w:pPr>
        <w:spacing w:after="120"/>
        <w:jc w:val="both"/>
        <w:rPr>
          <w:rFonts w:eastAsia="宋体"/>
          <w:sz w:val="20"/>
          <w:szCs w:val="20"/>
        </w:rPr>
      </w:pPr>
      <w:r>
        <w:rPr>
          <w:rFonts w:eastAsia="宋体" w:hint="eastAsia"/>
          <w:sz w:val="20"/>
          <w:szCs w:val="20"/>
        </w:rPr>
        <w:t>1</w:t>
      </w:r>
      <w:r>
        <w:rPr>
          <w:rFonts w:eastAsia="宋体"/>
          <w:sz w:val="20"/>
          <w:szCs w:val="20"/>
        </w:rPr>
        <w:t xml:space="preserve">. There </w:t>
      </w:r>
      <w:r w:rsidR="007F0CD8">
        <w:rPr>
          <w:rFonts w:eastAsia="宋体"/>
          <w:sz w:val="20"/>
          <w:szCs w:val="20"/>
        </w:rPr>
        <w:t>should be</w:t>
      </w:r>
      <w:r>
        <w:rPr>
          <w:rFonts w:eastAsia="宋体"/>
          <w:sz w:val="20"/>
          <w:szCs w:val="20"/>
        </w:rPr>
        <w:t xml:space="preserve"> only one UE under the serving cell, or the </w:t>
      </w:r>
      <w:r w:rsidR="008D6132">
        <w:rPr>
          <w:rFonts w:eastAsia="宋体"/>
          <w:sz w:val="20"/>
          <w:szCs w:val="20"/>
        </w:rPr>
        <w:t>TDD pattern for</w:t>
      </w:r>
      <w:r>
        <w:rPr>
          <w:rFonts w:eastAsia="宋体"/>
          <w:sz w:val="20"/>
          <w:szCs w:val="20"/>
        </w:rPr>
        <w:t xml:space="preserve"> </w:t>
      </w:r>
      <w:r w:rsidR="008D6132">
        <w:rPr>
          <w:rFonts w:eastAsia="宋体"/>
          <w:sz w:val="20"/>
          <w:szCs w:val="20"/>
        </w:rPr>
        <w:t xml:space="preserve">all </w:t>
      </w:r>
      <w:r>
        <w:rPr>
          <w:rFonts w:eastAsia="宋体"/>
          <w:sz w:val="20"/>
          <w:szCs w:val="20"/>
        </w:rPr>
        <w:t xml:space="preserve">UEs </w:t>
      </w:r>
      <w:r w:rsidR="008D6132">
        <w:rPr>
          <w:rFonts w:eastAsia="宋体"/>
          <w:sz w:val="20"/>
          <w:szCs w:val="20"/>
        </w:rPr>
        <w:t>is</w:t>
      </w:r>
      <w:r>
        <w:rPr>
          <w:rFonts w:eastAsia="宋体"/>
          <w:sz w:val="20"/>
          <w:szCs w:val="20"/>
        </w:rPr>
        <w:t xml:space="preserve"> same</w:t>
      </w:r>
      <w:r w:rsidR="00AD0201">
        <w:rPr>
          <w:rFonts w:eastAsia="宋体"/>
          <w:sz w:val="20"/>
          <w:szCs w:val="20"/>
        </w:rPr>
        <w:t>, or the isolation distance between UEs is enough</w:t>
      </w:r>
      <w:r>
        <w:rPr>
          <w:rFonts w:eastAsia="宋体"/>
          <w:sz w:val="20"/>
          <w:szCs w:val="20"/>
        </w:rPr>
        <w:t xml:space="preserve">. Or else, there </w:t>
      </w:r>
      <w:r w:rsidR="00DB14D2">
        <w:rPr>
          <w:rFonts w:eastAsia="宋体"/>
          <w:sz w:val="20"/>
          <w:szCs w:val="20"/>
        </w:rPr>
        <w:t>may</w:t>
      </w:r>
      <w:r>
        <w:rPr>
          <w:rFonts w:eastAsia="宋体"/>
          <w:sz w:val="20"/>
          <w:szCs w:val="20"/>
        </w:rPr>
        <w:t xml:space="preserve"> be interference between UEs</w:t>
      </w:r>
      <w:r w:rsidR="00176DA2">
        <w:rPr>
          <w:rFonts w:eastAsia="宋体"/>
          <w:sz w:val="20"/>
          <w:szCs w:val="20"/>
        </w:rPr>
        <w:t xml:space="preserve"> as shown in Figure</w:t>
      </w:r>
      <w:r w:rsidR="00BB5F41">
        <w:rPr>
          <w:rFonts w:eastAsia="宋体"/>
          <w:sz w:val="20"/>
          <w:szCs w:val="20"/>
        </w:rPr>
        <w:t>1</w:t>
      </w:r>
      <w:r>
        <w:rPr>
          <w:rFonts w:eastAsia="宋体"/>
          <w:sz w:val="20"/>
          <w:szCs w:val="20"/>
        </w:rPr>
        <w:t>.</w:t>
      </w:r>
    </w:p>
    <w:p w14:paraId="6EDD1D1C" w14:textId="258B111C" w:rsidR="00996133" w:rsidRDefault="00BB5F41" w:rsidP="00176DA2">
      <w:pPr>
        <w:spacing w:after="120"/>
        <w:jc w:val="center"/>
        <w:rPr>
          <w:rFonts w:eastAsia="宋体"/>
          <w:sz w:val="20"/>
          <w:szCs w:val="20"/>
        </w:rPr>
      </w:pPr>
      <w:r>
        <w:object w:dxaOrig="12051" w:dyaOrig="6921" w14:anchorId="55AE94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65pt;height:223.9pt" o:ole="">
            <v:imagedata r:id="rId8" o:title=""/>
          </v:shape>
          <o:OLEObject Type="Embed" ProgID="Visio.Drawing.15" ShapeID="_x0000_i1025" DrawAspect="Content" ObjectID="_1745655738" r:id="rId9"/>
        </w:object>
      </w:r>
    </w:p>
    <w:p w14:paraId="0BC2CDEA" w14:textId="759CCFEC" w:rsidR="004F2F33" w:rsidRDefault="004F2F33" w:rsidP="00176DA2">
      <w:pPr>
        <w:spacing w:after="120"/>
        <w:jc w:val="center"/>
        <w:rPr>
          <w:rFonts w:eastAsia="宋体"/>
          <w:sz w:val="20"/>
          <w:szCs w:val="20"/>
        </w:rPr>
      </w:pPr>
      <w:r>
        <w:rPr>
          <w:rFonts w:eastAsia="宋体"/>
          <w:sz w:val="20"/>
          <w:szCs w:val="20"/>
        </w:rPr>
        <w:t xml:space="preserve">Figure </w:t>
      </w:r>
      <w:r w:rsidR="00BB5F41">
        <w:rPr>
          <w:rFonts w:eastAsia="宋体"/>
          <w:sz w:val="20"/>
          <w:szCs w:val="20"/>
        </w:rPr>
        <w:t>1</w:t>
      </w:r>
      <w:r>
        <w:rPr>
          <w:rFonts w:eastAsia="宋体"/>
          <w:sz w:val="20"/>
          <w:szCs w:val="20"/>
        </w:rPr>
        <w:t xml:space="preserve">. </w:t>
      </w:r>
    </w:p>
    <w:p w14:paraId="01F92B3D" w14:textId="3E6D788A" w:rsidR="008D6132" w:rsidRDefault="008D6132" w:rsidP="00836DBA">
      <w:pPr>
        <w:spacing w:after="120"/>
        <w:jc w:val="both"/>
        <w:rPr>
          <w:rFonts w:eastAsia="宋体"/>
          <w:sz w:val="20"/>
          <w:szCs w:val="20"/>
        </w:rPr>
      </w:pPr>
      <w:r>
        <w:rPr>
          <w:rFonts w:eastAsia="宋体" w:hint="eastAsia"/>
          <w:sz w:val="20"/>
          <w:szCs w:val="20"/>
        </w:rPr>
        <w:t>2</w:t>
      </w:r>
      <w:r>
        <w:rPr>
          <w:rFonts w:eastAsia="宋体"/>
          <w:sz w:val="20"/>
          <w:szCs w:val="20"/>
        </w:rPr>
        <w:t xml:space="preserve">. </w:t>
      </w:r>
      <w:r w:rsidR="004B1E86">
        <w:rPr>
          <w:rFonts w:eastAsia="宋体"/>
          <w:sz w:val="20"/>
          <w:szCs w:val="20"/>
        </w:rPr>
        <w:t>W</w:t>
      </w:r>
      <w:r w:rsidR="004B1E86">
        <w:rPr>
          <w:rFonts w:eastAsia="宋体" w:hint="eastAsia"/>
          <w:sz w:val="20"/>
          <w:szCs w:val="20"/>
        </w:rPr>
        <w:t>hen</w:t>
      </w:r>
      <w:r w:rsidR="004B1E86">
        <w:rPr>
          <w:rFonts w:eastAsia="宋体"/>
          <w:sz w:val="20"/>
          <w:szCs w:val="20"/>
        </w:rPr>
        <w:t xml:space="preserve"> the propagation delay changes, the TDD pattern (GP) need to make the corresponding changes in time, or else, there will be </w:t>
      </w:r>
      <w:r w:rsidR="007C4CA5">
        <w:rPr>
          <w:rFonts w:eastAsia="宋体"/>
          <w:sz w:val="20"/>
          <w:szCs w:val="20"/>
        </w:rPr>
        <w:t>DL/UL conflict</w:t>
      </w:r>
      <w:r w:rsidR="00836DBA">
        <w:rPr>
          <w:rFonts w:eastAsia="宋体"/>
          <w:sz w:val="20"/>
          <w:szCs w:val="20"/>
        </w:rPr>
        <w:t>ion</w:t>
      </w:r>
      <w:r w:rsidR="007C4CA5">
        <w:rPr>
          <w:rFonts w:eastAsia="宋体"/>
          <w:sz w:val="20"/>
          <w:szCs w:val="20"/>
        </w:rPr>
        <w:t xml:space="preserve"> </w:t>
      </w:r>
      <w:r w:rsidR="004E144F">
        <w:rPr>
          <w:rFonts w:eastAsia="宋体"/>
          <w:sz w:val="20"/>
          <w:szCs w:val="20"/>
        </w:rPr>
        <w:t xml:space="preserve">as shown in Figure </w:t>
      </w:r>
      <w:r w:rsidR="00BB5F41">
        <w:rPr>
          <w:rFonts w:eastAsia="宋体"/>
          <w:sz w:val="20"/>
          <w:szCs w:val="20"/>
        </w:rPr>
        <w:t>2</w:t>
      </w:r>
      <w:r w:rsidR="004E144F">
        <w:rPr>
          <w:rFonts w:eastAsia="宋体"/>
          <w:sz w:val="20"/>
          <w:szCs w:val="20"/>
        </w:rPr>
        <w:t>.</w:t>
      </w:r>
    </w:p>
    <w:p w14:paraId="40991A01" w14:textId="5E2CCD1D" w:rsidR="001A4636" w:rsidRDefault="00BB5F41" w:rsidP="001A4636">
      <w:pPr>
        <w:spacing w:after="120"/>
        <w:rPr>
          <w:rFonts w:eastAsia="宋体"/>
          <w:sz w:val="20"/>
          <w:szCs w:val="20"/>
        </w:rPr>
      </w:pPr>
      <w:r>
        <w:object w:dxaOrig="15231" w:dyaOrig="3201" w14:anchorId="0854D472">
          <v:shape id="_x0000_i1026" type="#_x0000_t75" style="width:415pt;height:87.05pt" o:ole="">
            <v:imagedata r:id="rId10" o:title=""/>
          </v:shape>
          <o:OLEObject Type="Embed" ProgID="Visio.Drawing.15" ShapeID="_x0000_i1026" DrawAspect="Content" ObjectID="_1745655739" r:id="rId11"/>
        </w:object>
      </w:r>
    </w:p>
    <w:p w14:paraId="3838DE17" w14:textId="376B19F8" w:rsidR="004E144F" w:rsidRDefault="004E144F" w:rsidP="004E144F">
      <w:pPr>
        <w:spacing w:after="120"/>
        <w:jc w:val="center"/>
        <w:rPr>
          <w:rFonts w:eastAsia="宋体"/>
          <w:sz w:val="20"/>
          <w:szCs w:val="20"/>
        </w:rPr>
      </w:pPr>
      <w:r>
        <w:rPr>
          <w:rFonts w:eastAsia="宋体" w:hint="eastAsia"/>
          <w:sz w:val="20"/>
          <w:szCs w:val="20"/>
        </w:rPr>
        <w:t>F</w:t>
      </w:r>
      <w:r>
        <w:rPr>
          <w:rFonts w:eastAsia="宋体"/>
          <w:sz w:val="20"/>
          <w:szCs w:val="20"/>
        </w:rPr>
        <w:t xml:space="preserve">igure </w:t>
      </w:r>
      <w:r w:rsidR="00BB5F41">
        <w:rPr>
          <w:rFonts w:eastAsia="宋体"/>
          <w:sz w:val="20"/>
          <w:szCs w:val="20"/>
        </w:rPr>
        <w:t>2</w:t>
      </w:r>
      <w:r>
        <w:rPr>
          <w:rFonts w:eastAsia="宋体"/>
          <w:sz w:val="20"/>
          <w:szCs w:val="20"/>
        </w:rPr>
        <w:t>.</w:t>
      </w:r>
    </w:p>
    <w:p w14:paraId="444D9A73" w14:textId="350953F9" w:rsidR="007C4CA5" w:rsidRDefault="007C4CA5" w:rsidP="00836DBA">
      <w:pPr>
        <w:spacing w:after="120"/>
        <w:jc w:val="both"/>
        <w:rPr>
          <w:rFonts w:eastAsia="宋体"/>
          <w:sz w:val="20"/>
          <w:szCs w:val="20"/>
        </w:rPr>
      </w:pPr>
      <w:r>
        <w:rPr>
          <w:rFonts w:eastAsia="宋体"/>
          <w:sz w:val="20"/>
          <w:szCs w:val="20"/>
        </w:rPr>
        <w:t xml:space="preserve">3. Network should know the propagation delay between BS and UE. In the current spec, </w:t>
      </w:r>
      <w:r w:rsidR="00836DBA">
        <w:rPr>
          <w:rFonts w:eastAsia="宋体"/>
          <w:sz w:val="20"/>
          <w:szCs w:val="20"/>
        </w:rPr>
        <w:t>the</w:t>
      </w:r>
      <w:r>
        <w:rPr>
          <w:rFonts w:eastAsia="宋体"/>
          <w:sz w:val="20"/>
          <w:szCs w:val="20"/>
        </w:rPr>
        <w:t xml:space="preserve"> TA report mechanism designed in R17 NTN is the only way for UE to report propagation delay liked information. However, in the R17 NTN</w:t>
      </w:r>
      <w:r w:rsidRPr="007C4CA5">
        <w:rPr>
          <w:rFonts w:eastAsia="宋体"/>
          <w:sz w:val="20"/>
          <w:szCs w:val="20"/>
        </w:rPr>
        <w:t xml:space="preserve"> </w:t>
      </w:r>
      <w:r>
        <w:rPr>
          <w:rFonts w:eastAsia="宋体"/>
          <w:sz w:val="20"/>
          <w:szCs w:val="20"/>
        </w:rPr>
        <w:t>TA report mechanism, the TA report is triggered when difference of the latest TA and last reported TA is larger than a threshold. It is not suitable for ATG system which network need to know the specific value or range of propagation delay. The report mechanism should be re-designed.</w:t>
      </w:r>
    </w:p>
    <w:p w14:paraId="3D8A9083" w14:textId="43F187F2" w:rsidR="00063204" w:rsidRDefault="00063204" w:rsidP="00836DBA">
      <w:pPr>
        <w:spacing w:after="120"/>
        <w:jc w:val="both"/>
        <w:rPr>
          <w:rFonts w:eastAsia="宋体"/>
          <w:sz w:val="20"/>
          <w:szCs w:val="20"/>
        </w:rPr>
      </w:pPr>
      <w:r>
        <w:rPr>
          <w:rFonts w:eastAsia="宋体" w:hint="eastAsia"/>
          <w:sz w:val="20"/>
          <w:szCs w:val="20"/>
        </w:rPr>
        <w:t>C</w:t>
      </w:r>
      <w:r>
        <w:rPr>
          <w:rFonts w:eastAsia="宋体"/>
          <w:sz w:val="20"/>
          <w:szCs w:val="20"/>
        </w:rPr>
        <w:t xml:space="preserve">onsidering above observations, we think the propagation reporting mechanism and interference avoiding mechanism should be well designed if we want to introduce enhanced GP configuration. </w:t>
      </w:r>
      <w:r w:rsidR="00413458">
        <w:rPr>
          <w:rFonts w:eastAsia="宋体"/>
          <w:sz w:val="20"/>
          <w:szCs w:val="20"/>
        </w:rPr>
        <w:t>Besides, the TDD pattern 30D4S6U could</w:t>
      </w:r>
      <w:r w:rsidR="00E055AD">
        <w:rPr>
          <w:rFonts w:eastAsia="宋体"/>
          <w:sz w:val="20"/>
          <w:szCs w:val="20"/>
        </w:rPr>
        <w:t xml:space="preserve"> also</w:t>
      </w:r>
      <w:r w:rsidR="00413458">
        <w:rPr>
          <w:rFonts w:eastAsia="宋体"/>
          <w:sz w:val="20"/>
          <w:szCs w:val="20"/>
        </w:rPr>
        <w:t xml:space="preserve"> address the issue of TP decreas</w:t>
      </w:r>
      <w:r w:rsidR="00836DBA">
        <w:rPr>
          <w:rFonts w:eastAsia="宋体"/>
          <w:sz w:val="20"/>
          <w:szCs w:val="20"/>
        </w:rPr>
        <w:t>ing</w:t>
      </w:r>
      <w:r w:rsidR="00413458">
        <w:rPr>
          <w:rFonts w:eastAsia="宋体"/>
          <w:sz w:val="20"/>
          <w:szCs w:val="20"/>
        </w:rPr>
        <w:t xml:space="preserve">. </w:t>
      </w:r>
      <w:r>
        <w:rPr>
          <w:rFonts w:eastAsia="宋体"/>
          <w:sz w:val="20"/>
          <w:szCs w:val="20"/>
        </w:rPr>
        <w:t xml:space="preserve">We prefer to delay this discussion in </w:t>
      </w:r>
      <w:r w:rsidR="00EB10E4">
        <w:rPr>
          <w:rFonts w:eastAsia="宋体"/>
          <w:sz w:val="20"/>
          <w:szCs w:val="20"/>
        </w:rPr>
        <w:t>future releases</w:t>
      </w:r>
      <w:r w:rsidR="00C71F48">
        <w:rPr>
          <w:rFonts w:eastAsia="宋体"/>
          <w:sz w:val="20"/>
          <w:szCs w:val="20"/>
        </w:rPr>
        <w:t>.</w:t>
      </w:r>
    </w:p>
    <w:p w14:paraId="41A39EBF" w14:textId="23CCF27A" w:rsidR="00E055AD" w:rsidRPr="00E055AD" w:rsidRDefault="00E055AD" w:rsidP="00063204">
      <w:pPr>
        <w:spacing w:after="120"/>
        <w:rPr>
          <w:rFonts w:eastAsia="宋体"/>
          <w:b/>
          <w:bCs/>
          <w:i/>
          <w:iCs/>
          <w:sz w:val="20"/>
          <w:szCs w:val="20"/>
        </w:rPr>
      </w:pPr>
      <w:r w:rsidRPr="00E055AD">
        <w:rPr>
          <w:rFonts w:eastAsia="宋体"/>
          <w:b/>
          <w:bCs/>
          <w:i/>
          <w:iCs/>
          <w:sz w:val="20"/>
          <w:szCs w:val="20"/>
        </w:rPr>
        <w:t xml:space="preserve">Proposal 2: Delay the discussion of </w:t>
      </w:r>
      <w:r w:rsidR="00471A04" w:rsidRPr="00E055AD">
        <w:rPr>
          <w:rFonts w:eastAsia="宋体"/>
          <w:b/>
          <w:bCs/>
          <w:i/>
          <w:iCs/>
          <w:sz w:val="20"/>
          <w:szCs w:val="20"/>
        </w:rPr>
        <w:t xml:space="preserve">enhanced </w:t>
      </w:r>
      <w:r w:rsidRPr="00E055AD">
        <w:rPr>
          <w:rFonts w:eastAsia="宋体"/>
          <w:b/>
          <w:bCs/>
          <w:i/>
          <w:iCs/>
          <w:sz w:val="20"/>
          <w:szCs w:val="20"/>
        </w:rPr>
        <w:t xml:space="preserve">GP </w:t>
      </w:r>
      <w:r w:rsidR="00FA6475">
        <w:rPr>
          <w:rFonts w:eastAsia="宋体"/>
          <w:b/>
          <w:bCs/>
          <w:i/>
          <w:iCs/>
          <w:sz w:val="20"/>
          <w:szCs w:val="20"/>
        </w:rPr>
        <w:t xml:space="preserve">configuration </w:t>
      </w:r>
      <w:r w:rsidRPr="00E055AD">
        <w:rPr>
          <w:rFonts w:eastAsia="宋体"/>
          <w:b/>
          <w:bCs/>
          <w:i/>
          <w:iCs/>
          <w:sz w:val="20"/>
          <w:szCs w:val="20"/>
        </w:rPr>
        <w:t>mechanism in future releases.</w:t>
      </w:r>
    </w:p>
    <w:bookmarkEnd w:id="9"/>
    <w:p w14:paraId="3ADDB966"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671E483B" w14:textId="03017078" w:rsidR="000C3D14" w:rsidRPr="000131DD" w:rsidRDefault="00794E95" w:rsidP="000131DD">
      <w:pPr>
        <w:spacing w:before="60"/>
        <w:rPr>
          <w:sz w:val="20"/>
          <w:szCs w:val="20"/>
        </w:rPr>
      </w:pPr>
      <w:r w:rsidRPr="00794E95">
        <w:rPr>
          <w:sz w:val="20"/>
          <w:szCs w:val="20"/>
        </w:rPr>
        <w:t>Based on the discussion above, the following observations and proposals are concluded.</w:t>
      </w:r>
      <w:r w:rsidR="00C639F1" w:rsidRPr="00C639F1">
        <w:rPr>
          <w:sz w:val="20"/>
          <w:szCs w:val="20"/>
        </w:rPr>
        <w:t xml:space="preserve"> </w:t>
      </w:r>
      <w:bookmarkEnd w:id="10"/>
      <w:bookmarkEnd w:id="11"/>
    </w:p>
    <w:p w14:paraId="37D95F3C" w14:textId="6E92AB04" w:rsidR="00B01140" w:rsidRDefault="00B01140" w:rsidP="00B01140">
      <w:pPr>
        <w:tabs>
          <w:tab w:val="left" w:pos="1134"/>
        </w:tabs>
        <w:spacing w:before="60"/>
        <w:jc w:val="both"/>
        <w:rPr>
          <w:rFonts w:eastAsia="宋体"/>
          <w:b/>
          <w:bCs/>
          <w:i/>
          <w:iCs/>
          <w:sz w:val="20"/>
          <w:szCs w:val="20"/>
        </w:rPr>
      </w:pPr>
      <w:r>
        <w:rPr>
          <w:rFonts w:eastAsia="等线"/>
          <w:b/>
          <w:bCs/>
          <w:i/>
          <w:iCs/>
          <w:sz w:val="20"/>
          <w:szCs w:val="20"/>
        </w:rPr>
        <w:t xml:space="preserve">Proposal </w:t>
      </w:r>
      <w:r w:rsidR="00E055AD">
        <w:rPr>
          <w:rFonts w:eastAsia="等线"/>
          <w:b/>
          <w:bCs/>
          <w:i/>
          <w:iCs/>
          <w:sz w:val="20"/>
          <w:szCs w:val="20"/>
        </w:rPr>
        <w:t>1</w:t>
      </w:r>
      <w:r>
        <w:rPr>
          <w:rFonts w:eastAsia="等线"/>
          <w:b/>
          <w:bCs/>
          <w:i/>
          <w:iCs/>
          <w:sz w:val="20"/>
          <w:szCs w:val="20"/>
        </w:rPr>
        <w:t xml:space="preserve">: If RAN2 confirm that BS location accuracy will be introduced eventually, then </w:t>
      </w:r>
      <w:proofErr w:type="spellStart"/>
      <w:r>
        <w:rPr>
          <w:rFonts w:eastAsia="等线"/>
          <w:b/>
          <w:bCs/>
          <w:i/>
          <w:iCs/>
          <w:sz w:val="20"/>
          <w:szCs w:val="20"/>
        </w:rPr>
        <w:t>T</w:t>
      </w:r>
      <w:r w:rsidRPr="00A650FE">
        <w:rPr>
          <w:rFonts w:eastAsia="等线"/>
          <w:b/>
          <w:bCs/>
          <w:i/>
          <w:iCs/>
          <w:sz w:val="20"/>
          <w:szCs w:val="20"/>
          <w:vertAlign w:val="subscript"/>
        </w:rPr>
        <w:t>e_ATG</w:t>
      </w:r>
      <w:proofErr w:type="spellEnd"/>
      <w:r>
        <w:rPr>
          <w:rFonts w:eastAsia="等线"/>
          <w:b/>
          <w:bCs/>
          <w:i/>
          <w:iCs/>
          <w:sz w:val="20"/>
          <w:szCs w:val="20"/>
        </w:rPr>
        <w:t xml:space="preserve"> should </w:t>
      </w:r>
      <w:r w:rsidRPr="00A650FE">
        <w:rPr>
          <w:rFonts w:eastAsia="等线"/>
          <w:b/>
          <w:bCs/>
          <w:i/>
          <w:iCs/>
          <w:sz w:val="20"/>
          <w:szCs w:val="20"/>
        </w:rPr>
        <w:t xml:space="preserve">consider the </w:t>
      </w:r>
      <w:proofErr w:type="spellStart"/>
      <w:proofErr w:type="gramStart"/>
      <w:r w:rsidRPr="00A650FE">
        <w:rPr>
          <w:rFonts w:eastAsia="宋体"/>
          <w:b/>
          <w:bCs/>
          <w:i/>
          <w:iCs/>
          <w:sz w:val="20"/>
          <w:szCs w:val="20"/>
        </w:rPr>
        <w:t>T</w:t>
      </w:r>
      <w:r w:rsidRPr="00A650FE">
        <w:rPr>
          <w:rFonts w:eastAsia="宋体"/>
          <w:b/>
          <w:bCs/>
          <w:i/>
          <w:iCs/>
          <w:sz w:val="20"/>
          <w:szCs w:val="20"/>
          <w:vertAlign w:val="subscript"/>
        </w:rPr>
        <w:t>e,BS</w:t>
      </w:r>
      <w:proofErr w:type="spellEnd"/>
      <w:proofErr w:type="gramEnd"/>
      <w:r w:rsidRPr="00A650FE">
        <w:rPr>
          <w:rFonts w:eastAsia="宋体"/>
          <w:b/>
          <w:bCs/>
          <w:i/>
          <w:iCs/>
          <w:sz w:val="20"/>
          <w:szCs w:val="20"/>
          <w:vertAlign w:val="subscript"/>
        </w:rPr>
        <w:t xml:space="preserve"> </w:t>
      </w:r>
      <w:proofErr w:type="spellStart"/>
      <w:r w:rsidRPr="00A650FE">
        <w:rPr>
          <w:rFonts w:eastAsia="宋体"/>
          <w:b/>
          <w:bCs/>
          <w:i/>
          <w:iCs/>
          <w:sz w:val="20"/>
          <w:szCs w:val="20"/>
          <w:vertAlign w:val="subscript"/>
        </w:rPr>
        <w:t>location_error</w:t>
      </w:r>
      <w:proofErr w:type="spellEnd"/>
      <w:r w:rsidRPr="00A650FE">
        <w:rPr>
          <w:rFonts w:eastAsia="宋体"/>
          <w:b/>
          <w:bCs/>
          <w:i/>
          <w:iCs/>
          <w:sz w:val="20"/>
          <w:szCs w:val="20"/>
        </w:rPr>
        <w:t xml:space="preserve"> , </w:t>
      </w:r>
      <w:proofErr w:type="spellStart"/>
      <w:r w:rsidRPr="00A650FE">
        <w:rPr>
          <w:rFonts w:eastAsia="宋体"/>
          <w:b/>
          <w:bCs/>
          <w:i/>
          <w:iCs/>
          <w:sz w:val="20"/>
          <w:szCs w:val="20"/>
        </w:rPr>
        <w:t>T</w:t>
      </w:r>
      <w:r w:rsidRPr="00A650FE">
        <w:rPr>
          <w:rFonts w:eastAsia="宋体"/>
          <w:b/>
          <w:bCs/>
          <w:i/>
          <w:iCs/>
          <w:sz w:val="20"/>
          <w:szCs w:val="20"/>
          <w:vertAlign w:val="subscript"/>
        </w:rPr>
        <w:t>e_ATG</w:t>
      </w:r>
      <w:proofErr w:type="spellEnd"/>
      <w:r w:rsidRPr="00A650FE">
        <w:rPr>
          <w:rFonts w:eastAsia="宋体"/>
          <w:b/>
          <w:bCs/>
          <w:i/>
          <w:iCs/>
          <w:sz w:val="20"/>
          <w:szCs w:val="20"/>
          <w:vertAlign w:val="subscript"/>
        </w:rPr>
        <w:t xml:space="preserve"> </w:t>
      </w:r>
      <w:r w:rsidRPr="00A650FE">
        <w:rPr>
          <w:rFonts w:eastAsia="宋体"/>
          <w:b/>
          <w:bCs/>
          <w:i/>
          <w:iCs/>
          <w:sz w:val="20"/>
          <w:szCs w:val="20"/>
        </w:rPr>
        <w:t>= T</w:t>
      </w:r>
      <w:r w:rsidRPr="00A650FE">
        <w:rPr>
          <w:rFonts w:eastAsia="宋体"/>
          <w:b/>
          <w:bCs/>
          <w:i/>
          <w:iCs/>
          <w:sz w:val="20"/>
          <w:szCs w:val="20"/>
          <w:vertAlign w:val="subscript"/>
        </w:rPr>
        <w:t>e</w:t>
      </w:r>
      <w:r w:rsidRPr="00A650FE">
        <w:rPr>
          <w:rFonts w:eastAsia="宋体"/>
          <w:b/>
          <w:bCs/>
          <w:i/>
          <w:iCs/>
          <w:sz w:val="20"/>
          <w:szCs w:val="20"/>
        </w:rPr>
        <w:t>+</w:t>
      </w:r>
      <w:r w:rsidRPr="00A650FE">
        <w:rPr>
          <w:b/>
          <w:bCs/>
          <w:i/>
          <w:iCs/>
          <w:sz w:val="20"/>
          <w:szCs w:val="20"/>
          <w:lang w:eastAsia="ja-JP"/>
        </w:rPr>
        <w:t xml:space="preserve"> T</w:t>
      </w:r>
      <w:r w:rsidRPr="00A650FE">
        <w:rPr>
          <w:b/>
          <w:bCs/>
          <w:i/>
          <w:iCs/>
          <w:sz w:val="20"/>
          <w:szCs w:val="20"/>
          <w:vertAlign w:val="subscript"/>
          <w:lang w:eastAsia="ja-JP"/>
        </w:rPr>
        <w:t xml:space="preserve">e, </w:t>
      </w:r>
      <w:proofErr w:type="spellStart"/>
      <w:r w:rsidRPr="00A650FE">
        <w:rPr>
          <w:b/>
          <w:bCs/>
          <w:i/>
          <w:iCs/>
          <w:sz w:val="20"/>
          <w:szCs w:val="20"/>
          <w:vertAlign w:val="subscript"/>
          <w:lang w:eastAsia="ja-JP"/>
        </w:rPr>
        <w:t>GNSS_error</w:t>
      </w:r>
      <w:proofErr w:type="spellEnd"/>
      <w:r w:rsidRPr="00A650FE">
        <w:rPr>
          <w:rFonts w:eastAsia="宋体"/>
          <w:b/>
          <w:bCs/>
          <w:i/>
          <w:iCs/>
          <w:sz w:val="20"/>
          <w:szCs w:val="20"/>
        </w:rPr>
        <w:t xml:space="preserve"> +</w:t>
      </w:r>
      <w:proofErr w:type="spellStart"/>
      <w:r w:rsidRPr="00A650FE">
        <w:rPr>
          <w:rFonts w:eastAsia="宋体"/>
          <w:b/>
          <w:bCs/>
          <w:i/>
          <w:iCs/>
          <w:sz w:val="20"/>
          <w:szCs w:val="20"/>
        </w:rPr>
        <w:t>T</w:t>
      </w:r>
      <w:r w:rsidRPr="00A650FE">
        <w:rPr>
          <w:rFonts w:eastAsia="宋体"/>
          <w:b/>
          <w:bCs/>
          <w:i/>
          <w:iCs/>
          <w:sz w:val="20"/>
          <w:szCs w:val="20"/>
          <w:vertAlign w:val="subscript"/>
        </w:rPr>
        <w:t>e,BS</w:t>
      </w:r>
      <w:proofErr w:type="spellEnd"/>
      <w:r w:rsidRPr="00A650FE">
        <w:rPr>
          <w:rFonts w:eastAsia="宋体"/>
          <w:b/>
          <w:bCs/>
          <w:i/>
          <w:iCs/>
          <w:sz w:val="20"/>
          <w:szCs w:val="20"/>
          <w:vertAlign w:val="subscript"/>
        </w:rPr>
        <w:t xml:space="preserve"> </w:t>
      </w:r>
      <w:proofErr w:type="spellStart"/>
      <w:r w:rsidRPr="00A650FE">
        <w:rPr>
          <w:rFonts w:eastAsia="宋体"/>
          <w:b/>
          <w:bCs/>
          <w:i/>
          <w:iCs/>
          <w:sz w:val="20"/>
          <w:szCs w:val="20"/>
          <w:vertAlign w:val="subscript"/>
        </w:rPr>
        <w:t>location_error</w:t>
      </w:r>
      <w:proofErr w:type="spellEnd"/>
      <w:r w:rsidR="0033237F">
        <w:rPr>
          <w:rFonts w:eastAsia="宋体"/>
          <w:b/>
          <w:bCs/>
          <w:i/>
          <w:iCs/>
          <w:sz w:val="20"/>
          <w:szCs w:val="20"/>
        </w:rPr>
        <w:t>.</w:t>
      </w:r>
    </w:p>
    <w:p w14:paraId="6FAB002D" w14:textId="4B9B0D74" w:rsidR="00FA6475" w:rsidRPr="00FA6475" w:rsidRDefault="00FA6475" w:rsidP="00FA6475">
      <w:pPr>
        <w:spacing w:after="120"/>
        <w:rPr>
          <w:rFonts w:eastAsia="宋体"/>
          <w:b/>
          <w:bCs/>
          <w:i/>
          <w:iCs/>
          <w:sz w:val="20"/>
          <w:szCs w:val="20"/>
        </w:rPr>
      </w:pPr>
      <w:r w:rsidRPr="00E055AD">
        <w:rPr>
          <w:rFonts w:eastAsia="宋体"/>
          <w:b/>
          <w:bCs/>
          <w:i/>
          <w:iCs/>
          <w:sz w:val="20"/>
          <w:szCs w:val="20"/>
        </w:rPr>
        <w:t xml:space="preserve">Proposal 2: Delay the discussion of </w:t>
      </w:r>
      <w:r w:rsidR="00471A04" w:rsidRPr="00E055AD">
        <w:rPr>
          <w:rFonts w:eastAsia="宋体"/>
          <w:b/>
          <w:bCs/>
          <w:i/>
          <w:iCs/>
          <w:sz w:val="20"/>
          <w:szCs w:val="20"/>
        </w:rPr>
        <w:t xml:space="preserve">enhanced </w:t>
      </w:r>
      <w:r w:rsidRPr="00E055AD">
        <w:rPr>
          <w:rFonts w:eastAsia="宋体"/>
          <w:b/>
          <w:bCs/>
          <w:i/>
          <w:iCs/>
          <w:sz w:val="20"/>
          <w:szCs w:val="20"/>
        </w:rPr>
        <w:t xml:space="preserve">GP </w:t>
      </w:r>
      <w:r>
        <w:rPr>
          <w:rFonts w:eastAsia="宋体"/>
          <w:b/>
          <w:bCs/>
          <w:i/>
          <w:iCs/>
          <w:sz w:val="20"/>
          <w:szCs w:val="20"/>
        </w:rPr>
        <w:t xml:space="preserve">configuration </w:t>
      </w:r>
      <w:r w:rsidRPr="00E055AD">
        <w:rPr>
          <w:rFonts w:eastAsia="宋体"/>
          <w:b/>
          <w:bCs/>
          <w:i/>
          <w:iCs/>
          <w:sz w:val="20"/>
          <w:szCs w:val="20"/>
        </w:rPr>
        <w:t>mechanism in future releases.</w:t>
      </w:r>
    </w:p>
    <w:p w14:paraId="3F1DD96C"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lastRenderedPageBreak/>
        <w:t>Reference</w:t>
      </w:r>
    </w:p>
    <w:p w14:paraId="3D5631A1" w14:textId="5644E918" w:rsidR="007A27CB" w:rsidRPr="007A27CB" w:rsidRDefault="007A27CB" w:rsidP="007A27CB">
      <w:pPr>
        <w:rPr>
          <w:sz w:val="20"/>
          <w:szCs w:val="20"/>
          <w:lang w:val="en-GB"/>
        </w:rPr>
      </w:pPr>
      <w:r w:rsidRPr="007A27CB">
        <w:rPr>
          <w:rFonts w:hint="eastAsia"/>
          <w:sz w:val="20"/>
          <w:szCs w:val="20"/>
          <w:lang w:val="en-GB"/>
        </w:rPr>
        <w:t>[</w:t>
      </w:r>
      <w:r w:rsidRPr="007A27CB">
        <w:rPr>
          <w:sz w:val="20"/>
          <w:szCs w:val="20"/>
          <w:lang w:val="en-GB"/>
        </w:rPr>
        <w:t>1] R4-230</w:t>
      </w:r>
      <w:r w:rsidR="00B01140">
        <w:rPr>
          <w:sz w:val="20"/>
          <w:szCs w:val="20"/>
          <w:lang w:val="en-GB"/>
        </w:rPr>
        <w:t>6344</w:t>
      </w:r>
      <w:r w:rsidRPr="007A27CB">
        <w:rPr>
          <w:sz w:val="20"/>
          <w:szCs w:val="20"/>
          <w:lang w:val="en-GB"/>
        </w:rPr>
        <w:t>,</w:t>
      </w:r>
      <w:r w:rsidRPr="003974E8">
        <w:t xml:space="preserve"> </w:t>
      </w:r>
      <w:r w:rsidR="00B01140" w:rsidRPr="00B01140">
        <w:rPr>
          <w:sz w:val="20"/>
          <w:szCs w:val="20"/>
          <w:lang w:val="en-GB"/>
        </w:rPr>
        <w:t>WF on NR ATG RRM requirements</w:t>
      </w:r>
      <w:r w:rsidRPr="007A27CB">
        <w:rPr>
          <w:sz w:val="20"/>
          <w:szCs w:val="20"/>
          <w:lang w:val="en-GB"/>
        </w:rPr>
        <w:t>, CMCC</w:t>
      </w:r>
    </w:p>
    <w:p w14:paraId="772AD4A1" w14:textId="227C48FB" w:rsidR="002513F6" w:rsidRDefault="00103DDC">
      <w:pPr>
        <w:rPr>
          <w:sz w:val="20"/>
          <w:szCs w:val="20"/>
          <w:lang w:val="en-GB"/>
        </w:rPr>
      </w:pPr>
      <w:r>
        <w:rPr>
          <w:rFonts w:hint="eastAsia"/>
          <w:sz w:val="20"/>
          <w:szCs w:val="20"/>
          <w:lang w:val="en-GB"/>
        </w:rPr>
        <w:t>[</w:t>
      </w:r>
      <w:r>
        <w:rPr>
          <w:sz w:val="20"/>
          <w:szCs w:val="20"/>
          <w:lang w:val="en-GB"/>
        </w:rPr>
        <w:t>2]</w:t>
      </w:r>
      <w:r w:rsidR="0086231E" w:rsidRPr="0086231E">
        <w:t xml:space="preserve"> </w:t>
      </w:r>
      <w:r w:rsidR="0086231E" w:rsidRPr="0086231E">
        <w:rPr>
          <w:sz w:val="20"/>
          <w:szCs w:val="20"/>
          <w:lang w:val="en-GB"/>
        </w:rPr>
        <w:t>R</w:t>
      </w:r>
      <w:r w:rsidR="00844ECC">
        <w:rPr>
          <w:sz w:val="20"/>
          <w:szCs w:val="20"/>
          <w:lang w:val="en-GB"/>
        </w:rPr>
        <w:t>2</w:t>
      </w:r>
      <w:r w:rsidR="0086231E" w:rsidRPr="0086231E">
        <w:rPr>
          <w:sz w:val="20"/>
          <w:szCs w:val="20"/>
          <w:lang w:val="en-GB"/>
        </w:rPr>
        <w:t>-230</w:t>
      </w:r>
      <w:r w:rsidR="00844ECC">
        <w:rPr>
          <w:sz w:val="20"/>
          <w:szCs w:val="20"/>
          <w:lang w:val="en-GB"/>
        </w:rPr>
        <w:t>4565</w:t>
      </w:r>
      <w:r w:rsidR="0086231E" w:rsidRPr="0086231E">
        <w:rPr>
          <w:sz w:val="20"/>
          <w:szCs w:val="20"/>
          <w:lang w:val="en-GB"/>
        </w:rPr>
        <w:t xml:space="preserve">, </w:t>
      </w:r>
      <w:r w:rsidR="00844ECC" w:rsidRPr="00844ECC">
        <w:rPr>
          <w:sz w:val="20"/>
          <w:szCs w:val="20"/>
          <w:lang w:val="en-GB"/>
        </w:rPr>
        <w:t>Reply LS on applicability of SIB19 for NR ATG</w:t>
      </w:r>
      <w:r w:rsidR="0086231E">
        <w:rPr>
          <w:sz w:val="20"/>
          <w:szCs w:val="20"/>
          <w:lang w:val="en-GB"/>
        </w:rPr>
        <w:t>, RAN</w:t>
      </w:r>
      <w:r w:rsidR="00844ECC">
        <w:rPr>
          <w:sz w:val="20"/>
          <w:szCs w:val="20"/>
          <w:lang w:val="en-GB"/>
        </w:rPr>
        <w:t>2</w:t>
      </w:r>
    </w:p>
    <w:p w14:paraId="473D92BB" w14:textId="56F70216" w:rsidR="003D6C4A" w:rsidRPr="00452485" w:rsidRDefault="003D6C4A">
      <w:pPr>
        <w:rPr>
          <w:sz w:val="20"/>
          <w:szCs w:val="20"/>
          <w:lang w:val="en-GB"/>
        </w:rPr>
      </w:pPr>
      <w:r>
        <w:rPr>
          <w:rFonts w:hint="eastAsia"/>
          <w:sz w:val="20"/>
          <w:szCs w:val="20"/>
          <w:lang w:val="en-GB"/>
        </w:rPr>
        <w:t>[</w:t>
      </w:r>
      <w:r>
        <w:rPr>
          <w:sz w:val="20"/>
          <w:szCs w:val="20"/>
          <w:lang w:val="en-GB"/>
        </w:rPr>
        <w:t xml:space="preserve">3] R4-2307588, </w:t>
      </w:r>
      <w:r w:rsidRPr="003D6C4A">
        <w:rPr>
          <w:sz w:val="20"/>
          <w:szCs w:val="20"/>
          <w:lang w:val="en-GB"/>
        </w:rPr>
        <w:t>Discussion and draft reply LS on the applicability of SIB19 for NR ATG</w:t>
      </w:r>
      <w:r>
        <w:rPr>
          <w:sz w:val="20"/>
          <w:szCs w:val="20"/>
          <w:lang w:val="en-GB"/>
        </w:rPr>
        <w:t>, CMCC</w:t>
      </w:r>
    </w:p>
    <w:sectPr w:rsidR="003D6C4A" w:rsidRPr="00452485"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A6903" w14:textId="77777777" w:rsidR="007D6A42" w:rsidRDefault="007D6A42" w:rsidP="007854C6">
      <w:r>
        <w:separator/>
      </w:r>
    </w:p>
  </w:endnote>
  <w:endnote w:type="continuationSeparator" w:id="0">
    <w:p w14:paraId="7308068B" w14:textId="77777777" w:rsidR="007D6A42" w:rsidRDefault="007D6A42"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52A01" w14:textId="77777777" w:rsidR="007D6A42" w:rsidRDefault="007D6A42" w:rsidP="007854C6">
      <w:r>
        <w:separator/>
      </w:r>
    </w:p>
  </w:footnote>
  <w:footnote w:type="continuationSeparator" w:id="0">
    <w:p w14:paraId="2909E972" w14:textId="77777777" w:rsidR="007D6A42" w:rsidRDefault="007D6A42"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4B46"/>
    <w:multiLevelType w:val="multilevel"/>
    <w:tmpl w:val="1EB21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6B3947"/>
    <w:multiLevelType w:val="hybridMultilevel"/>
    <w:tmpl w:val="5468A920"/>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31B2D5E"/>
    <w:multiLevelType w:val="hybridMultilevel"/>
    <w:tmpl w:val="BA8CFB32"/>
    <w:lvl w:ilvl="0" w:tplc="07C8D802">
      <w:start w:val="1"/>
      <w:numFmt w:val="bullet"/>
      <w:lvlText w:val="•"/>
      <w:lvlJc w:val="center"/>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154F23AB"/>
    <w:multiLevelType w:val="hybridMultilevel"/>
    <w:tmpl w:val="014C34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0D7AB5"/>
    <w:multiLevelType w:val="hybridMultilevel"/>
    <w:tmpl w:val="960CC50A"/>
    <w:lvl w:ilvl="0" w:tplc="C69C0722">
      <w:start w:val="1"/>
      <w:numFmt w:val="bullet"/>
      <w:lvlText w:val="•"/>
      <w:lvlJc w:val="left"/>
      <w:pPr>
        <w:tabs>
          <w:tab w:val="num" w:pos="720"/>
        </w:tabs>
        <w:ind w:left="720" w:hanging="360"/>
      </w:pPr>
      <w:rPr>
        <w:rFonts w:ascii="Arial" w:hAnsi="Arial" w:hint="default"/>
      </w:rPr>
    </w:lvl>
    <w:lvl w:ilvl="1" w:tplc="2368A892" w:tentative="1">
      <w:start w:val="1"/>
      <w:numFmt w:val="bullet"/>
      <w:lvlText w:val="•"/>
      <w:lvlJc w:val="left"/>
      <w:pPr>
        <w:tabs>
          <w:tab w:val="num" w:pos="1440"/>
        </w:tabs>
        <w:ind w:left="1440" w:hanging="360"/>
      </w:pPr>
      <w:rPr>
        <w:rFonts w:ascii="Arial" w:hAnsi="Arial" w:hint="default"/>
      </w:rPr>
    </w:lvl>
    <w:lvl w:ilvl="2" w:tplc="9B4ADE9E" w:tentative="1">
      <w:start w:val="1"/>
      <w:numFmt w:val="bullet"/>
      <w:lvlText w:val="•"/>
      <w:lvlJc w:val="left"/>
      <w:pPr>
        <w:tabs>
          <w:tab w:val="num" w:pos="2160"/>
        </w:tabs>
        <w:ind w:left="2160" w:hanging="360"/>
      </w:pPr>
      <w:rPr>
        <w:rFonts w:ascii="Arial" w:hAnsi="Arial" w:hint="default"/>
      </w:rPr>
    </w:lvl>
    <w:lvl w:ilvl="3" w:tplc="E5580CA6" w:tentative="1">
      <w:start w:val="1"/>
      <w:numFmt w:val="bullet"/>
      <w:lvlText w:val="•"/>
      <w:lvlJc w:val="left"/>
      <w:pPr>
        <w:tabs>
          <w:tab w:val="num" w:pos="2880"/>
        </w:tabs>
        <w:ind w:left="2880" w:hanging="360"/>
      </w:pPr>
      <w:rPr>
        <w:rFonts w:ascii="Arial" w:hAnsi="Arial" w:hint="default"/>
      </w:rPr>
    </w:lvl>
    <w:lvl w:ilvl="4" w:tplc="AF32BB92" w:tentative="1">
      <w:start w:val="1"/>
      <w:numFmt w:val="bullet"/>
      <w:lvlText w:val="•"/>
      <w:lvlJc w:val="left"/>
      <w:pPr>
        <w:tabs>
          <w:tab w:val="num" w:pos="3600"/>
        </w:tabs>
        <w:ind w:left="3600" w:hanging="360"/>
      </w:pPr>
      <w:rPr>
        <w:rFonts w:ascii="Arial" w:hAnsi="Arial" w:hint="default"/>
      </w:rPr>
    </w:lvl>
    <w:lvl w:ilvl="5" w:tplc="54EC43D2" w:tentative="1">
      <w:start w:val="1"/>
      <w:numFmt w:val="bullet"/>
      <w:lvlText w:val="•"/>
      <w:lvlJc w:val="left"/>
      <w:pPr>
        <w:tabs>
          <w:tab w:val="num" w:pos="4320"/>
        </w:tabs>
        <w:ind w:left="4320" w:hanging="360"/>
      </w:pPr>
      <w:rPr>
        <w:rFonts w:ascii="Arial" w:hAnsi="Arial" w:hint="default"/>
      </w:rPr>
    </w:lvl>
    <w:lvl w:ilvl="6" w:tplc="26E225C6" w:tentative="1">
      <w:start w:val="1"/>
      <w:numFmt w:val="bullet"/>
      <w:lvlText w:val="•"/>
      <w:lvlJc w:val="left"/>
      <w:pPr>
        <w:tabs>
          <w:tab w:val="num" w:pos="5040"/>
        </w:tabs>
        <w:ind w:left="5040" w:hanging="360"/>
      </w:pPr>
      <w:rPr>
        <w:rFonts w:ascii="Arial" w:hAnsi="Arial" w:hint="default"/>
      </w:rPr>
    </w:lvl>
    <w:lvl w:ilvl="7" w:tplc="66461B66" w:tentative="1">
      <w:start w:val="1"/>
      <w:numFmt w:val="bullet"/>
      <w:lvlText w:val="•"/>
      <w:lvlJc w:val="left"/>
      <w:pPr>
        <w:tabs>
          <w:tab w:val="num" w:pos="5760"/>
        </w:tabs>
        <w:ind w:left="5760" w:hanging="360"/>
      </w:pPr>
      <w:rPr>
        <w:rFonts w:ascii="Arial" w:hAnsi="Arial" w:hint="default"/>
      </w:rPr>
    </w:lvl>
    <w:lvl w:ilvl="8" w:tplc="84FC445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524500"/>
    <w:multiLevelType w:val="hybridMultilevel"/>
    <w:tmpl w:val="62B64E94"/>
    <w:lvl w:ilvl="0" w:tplc="E9ECA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F00A1A"/>
    <w:multiLevelType w:val="hybridMultilevel"/>
    <w:tmpl w:val="5D9A6FB0"/>
    <w:lvl w:ilvl="0" w:tplc="2D965D78">
      <w:start w:val="1"/>
      <w:numFmt w:val="bullet"/>
      <w:lvlText w:val="•"/>
      <w:lvlJc w:val="left"/>
      <w:pPr>
        <w:tabs>
          <w:tab w:val="num" w:pos="720"/>
        </w:tabs>
        <w:ind w:left="720" w:hanging="360"/>
      </w:pPr>
      <w:rPr>
        <w:rFonts w:ascii="Arial" w:hAnsi="Arial" w:hint="default"/>
      </w:rPr>
    </w:lvl>
    <w:lvl w:ilvl="1" w:tplc="3B602E1C">
      <w:numFmt w:val="bullet"/>
      <w:lvlText w:val="•"/>
      <w:lvlJc w:val="left"/>
      <w:pPr>
        <w:tabs>
          <w:tab w:val="num" w:pos="1440"/>
        </w:tabs>
        <w:ind w:left="1440" w:hanging="360"/>
      </w:pPr>
      <w:rPr>
        <w:rFonts w:ascii="Arial" w:hAnsi="Arial" w:hint="default"/>
      </w:rPr>
    </w:lvl>
    <w:lvl w:ilvl="2" w:tplc="6A34B86E">
      <w:start w:val="1"/>
      <w:numFmt w:val="bullet"/>
      <w:lvlText w:val="•"/>
      <w:lvlJc w:val="left"/>
      <w:pPr>
        <w:tabs>
          <w:tab w:val="num" w:pos="2160"/>
        </w:tabs>
        <w:ind w:left="2160" w:hanging="360"/>
      </w:pPr>
      <w:rPr>
        <w:rFonts w:ascii="Arial" w:hAnsi="Arial" w:hint="default"/>
      </w:rPr>
    </w:lvl>
    <w:lvl w:ilvl="3" w:tplc="D3E0CFDA" w:tentative="1">
      <w:start w:val="1"/>
      <w:numFmt w:val="bullet"/>
      <w:lvlText w:val="•"/>
      <w:lvlJc w:val="left"/>
      <w:pPr>
        <w:tabs>
          <w:tab w:val="num" w:pos="2880"/>
        </w:tabs>
        <w:ind w:left="2880" w:hanging="360"/>
      </w:pPr>
      <w:rPr>
        <w:rFonts w:ascii="Arial" w:hAnsi="Arial" w:hint="default"/>
      </w:rPr>
    </w:lvl>
    <w:lvl w:ilvl="4" w:tplc="84F412CE" w:tentative="1">
      <w:start w:val="1"/>
      <w:numFmt w:val="bullet"/>
      <w:lvlText w:val="•"/>
      <w:lvlJc w:val="left"/>
      <w:pPr>
        <w:tabs>
          <w:tab w:val="num" w:pos="3600"/>
        </w:tabs>
        <w:ind w:left="3600" w:hanging="360"/>
      </w:pPr>
      <w:rPr>
        <w:rFonts w:ascii="Arial" w:hAnsi="Arial" w:hint="default"/>
      </w:rPr>
    </w:lvl>
    <w:lvl w:ilvl="5" w:tplc="DAB86C02" w:tentative="1">
      <w:start w:val="1"/>
      <w:numFmt w:val="bullet"/>
      <w:lvlText w:val="•"/>
      <w:lvlJc w:val="left"/>
      <w:pPr>
        <w:tabs>
          <w:tab w:val="num" w:pos="4320"/>
        </w:tabs>
        <w:ind w:left="4320" w:hanging="360"/>
      </w:pPr>
      <w:rPr>
        <w:rFonts w:ascii="Arial" w:hAnsi="Arial" w:hint="default"/>
      </w:rPr>
    </w:lvl>
    <w:lvl w:ilvl="6" w:tplc="E56E574E" w:tentative="1">
      <w:start w:val="1"/>
      <w:numFmt w:val="bullet"/>
      <w:lvlText w:val="•"/>
      <w:lvlJc w:val="left"/>
      <w:pPr>
        <w:tabs>
          <w:tab w:val="num" w:pos="5040"/>
        </w:tabs>
        <w:ind w:left="5040" w:hanging="360"/>
      </w:pPr>
      <w:rPr>
        <w:rFonts w:ascii="Arial" w:hAnsi="Arial" w:hint="default"/>
      </w:rPr>
    </w:lvl>
    <w:lvl w:ilvl="7" w:tplc="9CACF87A" w:tentative="1">
      <w:start w:val="1"/>
      <w:numFmt w:val="bullet"/>
      <w:lvlText w:val="•"/>
      <w:lvlJc w:val="left"/>
      <w:pPr>
        <w:tabs>
          <w:tab w:val="num" w:pos="5760"/>
        </w:tabs>
        <w:ind w:left="5760" w:hanging="360"/>
      </w:pPr>
      <w:rPr>
        <w:rFonts w:ascii="Arial" w:hAnsi="Arial" w:hint="default"/>
      </w:rPr>
    </w:lvl>
    <w:lvl w:ilvl="8" w:tplc="E2D23AC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24D53A1E"/>
    <w:multiLevelType w:val="hybridMultilevel"/>
    <w:tmpl w:val="7AD488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8DD50D2"/>
    <w:multiLevelType w:val="hybridMultilevel"/>
    <w:tmpl w:val="62B64E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宋体"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AF2FF9"/>
    <w:multiLevelType w:val="hybridMultilevel"/>
    <w:tmpl w:val="6242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D86FC1"/>
    <w:multiLevelType w:val="hybridMultilevel"/>
    <w:tmpl w:val="07E0705A"/>
    <w:lvl w:ilvl="0" w:tplc="947025C0">
      <w:start w:val="1"/>
      <w:numFmt w:val="bullet"/>
      <w:lvlText w:val="-"/>
      <w:lvlJc w:val="left"/>
      <w:pPr>
        <w:tabs>
          <w:tab w:val="num" w:pos="720"/>
        </w:tabs>
        <w:ind w:left="720" w:hanging="360"/>
      </w:pPr>
      <w:rPr>
        <w:rFonts w:ascii="Times New Roman" w:hAnsi="Times New Roman" w:hint="default"/>
      </w:rPr>
    </w:lvl>
    <w:lvl w:ilvl="1" w:tplc="BC6E68B2" w:tentative="1">
      <w:start w:val="1"/>
      <w:numFmt w:val="bullet"/>
      <w:lvlText w:val="-"/>
      <w:lvlJc w:val="left"/>
      <w:pPr>
        <w:tabs>
          <w:tab w:val="num" w:pos="1440"/>
        </w:tabs>
        <w:ind w:left="1440" w:hanging="360"/>
      </w:pPr>
      <w:rPr>
        <w:rFonts w:ascii="Times New Roman" w:hAnsi="Times New Roman" w:hint="default"/>
      </w:rPr>
    </w:lvl>
    <w:lvl w:ilvl="2" w:tplc="D8DAA366" w:tentative="1">
      <w:start w:val="1"/>
      <w:numFmt w:val="bullet"/>
      <w:lvlText w:val="-"/>
      <w:lvlJc w:val="left"/>
      <w:pPr>
        <w:tabs>
          <w:tab w:val="num" w:pos="2160"/>
        </w:tabs>
        <w:ind w:left="2160" w:hanging="360"/>
      </w:pPr>
      <w:rPr>
        <w:rFonts w:ascii="Times New Roman" w:hAnsi="Times New Roman" w:hint="default"/>
      </w:rPr>
    </w:lvl>
    <w:lvl w:ilvl="3" w:tplc="2370CFCE" w:tentative="1">
      <w:start w:val="1"/>
      <w:numFmt w:val="bullet"/>
      <w:lvlText w:val="-"/>
      <w:lvlJc w:val="left"/>
      <w:pPr>
        <w:tabs>
          <w:tab w:val="num" w:pos="2880"/>
        </w:tabs>
        <w:ind w:left="2880" w:hanging="360"/>
      </w:pPr>
      <w:rPr>
        <w:rFonts w:ascii="Times New Roman" w:hAnsi="Times New Roman" w:hint="default"/>
      </w:rPr>
    </w:lvl>
    <w:lvl w:ilvl="4" w:tplc="BF3ACFA6" w:tentative="1">
      <w:start w:val="1"/>
      <w:numFmt w:val="bullet"/>
      <w:lvlText w:val="-"/>
      <w:lvlJc w:val="left"/>
      <w:pPr>
        <w:tabs>
          <w:tab w:val="num" w:pos="3600"/>
        </w:tabs>
        <w:ind w:left="3600" w:hanging="360"/>
      </w:pPr>
      <w:rPr>
        <w:rFonts w:ascii="Times New Roman" w:hAnsi="Times New Roman" w:hint="default"/>
      </w:rPr>
    </w:lvl>
    <w:lvl w:ilvl="5" w:tplc="8D821682" w:tentative="1">
      <w:start w:val="1"/>
      <w:numFmt w:val="bullet"/>
      <w:lvlText w:val="-"/>
      <w:lvlJc w:val="left"/>
      <w:pPr>
        <w:tabs>
          <w:tab w:val="num" w:pos="4320"/>
        </w:tabs>
        <w:ind w:left="4320" w:hanging="360"/>
      </w:pPr>
      <w:rPr>
        <w:rFonts w:ascii="Times New Roman" w:hAnsi="Times New Roman" w:hint="default"/>
      </w:rPr>
    </w:lvl>
    <w:lvl w:ilvl="6" w:tplc="CB8A0AC6" w:tentative="1">
      <w:start w:val="1"/>
      <w:numFmt w:val="bullet"/>
      <w:lvlText w:val="-"/>
      <w:lvlJc w:val="left"/>
      <w:pPr>
        <w:tabs>
          <w:tab w:val="num" w:pos="5040"/>
        </w:tabs>
        <w:ind w:left="5040" w:hanging="360"/>
      </w:pPr>
      <w:rPr>
        <w:rFonts w:ascii="Times New Roman" w:hAnsi="Times New Roman" w:hint="default"/>
      </w:rPr>
    </w:lvl>
    <w:lvl w:ilvl="7" w:tplc="BAD8911C" w:tentative="1">
      <w:start w:val="1"/>
      <w:numFmt w:val="bullet"/>
      <w:lvlText w:val="-"/>
      <w:lvlJc w:val="left"/>
      <w:pPr>
        <w:tabs>
          <w:tab w:val="num" w:pos="5760"/>
        </w:tabs>
        <w:ind w:left="5760" w:hanging="360"/>
      </w:pPr>
      <w:rPr>
        <w:rFonts w:ascii="Times New Roman" w:hAnsi="Times New Roman" w:hint="default"/>
      </w:rPr>
    </w:lvl>
    <w:lvl w:ilvl="8" w:tplc="7F5ECB8A"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98821D2"/>
    <w:multiLevelType w:val="hybridMultilevel"/>
    <w:tmpl w:val="7F520B6C"/>
    <w:lvl w:ilvl="0" w:tplc="C80621B8">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0965385"/>
    <w:multiLevelType w:val="hybridMultilevel"/>
    <w:tmpl w:val="309632B0"/>
    <w:lvl w:ilvl="0" w:tplc="FFFFFFFF">
      <w:start w:val="1"/>
      <w:numFmt w:val="bullet"/>
      <w:lvlText w:val=""/>
      <w:lvlJc w:val="left"/>
      <w:pPr>
        <w:ind w:left="420" w:hanging="420"/>
      </w:pPr>
      <w:rPr>
        <w:rFonts w:ascii="Wingdings" w:hAnsi="Wingdings" w:hint="default"/>
      </w:rPr>
    </w:lvl>
    <w:lvl w:ilvl="1" w:tplc="07C8D802">
      <w:start w:val="1"/>
      <w:numFmt w:val="bullet"/>
      <w:lvlText w:val="•"/>
      <w:lvlJc w:val="center"/>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50C26B14"/>
    <w:multiLevelType w:val="hybridMultilevel"/>
    <w:tmpl w:val="83028928"/>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524020F0"/>
    <w:multiLevelType w:val="hybridMultilevel"/>
    <w:tmpl w:val="A54251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6779DF"/>
    <w:multiLevelType w:val="hybridMultilevel"/>
    <w:tmpl w:val="BB58B8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DA71CD"/>
    <w:multiLevelType w:val="hybridMultilevel"/>
    <w:tmpl w:val="3288DEC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A655CF"/>
    <w:multiLevelType w:val="hybridMultilevel"/>
    <w:tmpl w:val="62B64E94"/>
    <w:lvl w:ilvl="0" w:tplc="FFFFFFFF">
      <w:start w:val="1"/>
      <w:numFmt w:val="decimal"/>
      <w:lvlText w:val="%1."/>
      <w:lvlJc w:val="left"/>
      <w:pPr>
        <w:ind w:left="1200" w:hanging="360"/>
      </w:pPr>
      <w:rPr>
        <w:rFonts w:hint="default"/>
      </w:rPr>
    </w:lvl>
    <w:lvl w:ilvl="1" w:tplc="FFFFFFFF" w:tentative="1">
      <w:start w:val="1"/>
      <w:numFmt w:val="lowerLetter"/>
      <w:lvlText w:val="%2)"/>
      <w:lvlJc w:val="left"/>
      <w:pPr>
        <w:ind w:left="1680" w:hanging="420"/>
      </w:pPr>
    </w:lvl>
    <w:lvl w:ilvl="2" w:tplc="FFFFFFFF" w:tentative="1">
      <w:start w:val="1"/>
      <w:numFmt w:val="lowerRoman"/>
      <w:lvlText w:val="%3."/>
      <w:lvlJc w:val="right"/>
      <w:pPr>
        <w:ind w:left="2100" w:hanging="420"/>
      </w:pPr>
    </w:lvl>
    <w:lvl w:ilvl="3" w:tplc="FFFFFFFF" w:tentative="1">
      <w:start w:val="1"/>
      <w:numFmt w:val="decimal"/>
      <w:lvlText w:val="%4."/>
      <w:lvlJc w:val="left"/>
      <w:pPr>
        <w:ind w:left="2520" w:hanging="420"/>
      </w:pPr>
    </w:lvl>
    <w:lvl w:ilvl="4" w:tplc="FFFFFFFF" w:tentative="1">
      <w:start w:val="1"/>
      <w:numFmt w:val="lowerLetter"/>
      <w:lvlText w:val="%5)"/>
      <w:lvlJc w:val="left"/>
      <w:pPr>
        <w:ind w:left="2940" w:hanging="420"/>
      </w:pPr>
    </w:lvl>
    <w:lvl w:ilvl="5" w:tplc="FFFFFFFF" w:tentative="1">
      <w:start w:val="1"/>
      <w:numFmt w:val="lowerRoman"/>
      <w:lvlText w:val="%6."/>
      <w:lvlJc w:val="right"/>
      <w:pPr>
        <w:ind w:left="3360" w:hanging="420"/>
      </w:pPr>
    </w:lvl>
    <w:lvl w:ilvl="6" w:tplc="FFFFFFFF" w:tentative="1">
      <w:start w:val="1"/>
      <w:numFmt w:val="decimal"/>
      <w:lvlText w:val="%7."/>
      <w:lvlJc w:val="left"/>
      <w:pPr>
        <w:ind w:left="3780" w:hanging="420"/>
      </w:pPr>
    </w:lvl>
    <w:lvl w:ilvl="7" w:tplc="FFFFFFFF" w:tentative="1">
      <w:start w:val="1"/>
      <w:numFmt w:val="lowerLetter"/>
      <w:lvlText w:val="%8)"/>
      <w:lvlJc w:val="left"/>
      <w:pPr>
        <w:ind w:left="4200" w:hanging="420"/>
      </w:pPr>
    </w:lvl>
    <w:lvl w:ilvl="8" w:tplc="FFFFFFFF" w:tentative="1">
      <w:start w:val="1"/>
      <w:numFmt w:val="lowerRoman"/>
      <w:lvlText w:val="%9."/>
      <w:lvlJc w:val="right"/>
      <w:pPr>
        <w:ind w:left="4620" w:hanging="42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08A5EB3"/>
    <w:multiLevelType w:val="hybridMultilevel"/>
    <w:tmpl w:val="AC604EB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11D5186"/>
    <w:multiLevelType w:val="hybridMultilevel"/>
    <w:tmpl w:val="883E485E"/>
    <w:lvl w:ilvl="0" w:tplc="07C8D802">
      <w:start w:val="1"/>
      <w:numFmt w:val="bullet"/>
      <w:lvlText w:val="•"/>
      <w:lvlJc w:val="center"/>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5" w15:restartNumberingAfterBreak="0">
    <w:nsid w:val="63312620"/>
    <w:multiLevelType w:val="hybridMultilevel"/>
    <w:tmpl w:val="069CF008"/>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7" w15:restartNumberingAfterBreak="0">
    <w:nsid w:val="6B4327D0"/>
    <w:multiLevelType w:val="hybridMultilevel"/>
    <w:tmpl w:val="19CA9EB6"/>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29"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52602F2"/>
    <w:multiLevelType w:val="hybridMultilevel"/>
    <w:tmpl w:val="1A84AE54"/>
    <w:lvl w:ilvl="0" w:tplc="FFFFFFFF">
      <w:start w:val="1"/>
      <w:numFmt w:val="bullet"/>
      <w:lvlText w:val="•"/>
      <w:lvlJc w:val="center"/>
      <w:pPr>
        <w:ind w:left="420" w:hanging="420"/>
      </w:pPr>
      <w:rPr>
        <w:rFonts w:ascii="Arial" w:hAnsi="Arial" w:hint="default"/>
      </w:rPr>
    </w:lvl>
    <w:lvl w:ilvl="1" w:tplc="11368168">
      <w:start w:val="1"/>
      <w:numFmt w:val="bullet"/>
      <w:lvlText w:val="-"/>
      <w:lvlJc w:val="left"/>
      <w:pPr>
        <w:ind w:left="704" w:hanging="420"/>
      </w:pPr>
      <w:rPr>
        <w:rFonts w:ascii="Times New Roman" w:eastAsia="宋体" w:hAnsi="Times New Roman" w:cs="Times New Roman" w:hint="default"/>
        <w:color w:val="auto"/>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2" w15:restartNumberingAfterBreak="0">
    <w:nsid w:val="782859E1"/>
    <w:multiLevelType w:val="hybridMultilevel"/>
    <w:tmpl w:val="9208B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13191846">
    <w:abstractNumId w:val="29"/>
  </w:num>
  <w:num w:numId="2" w16cid:durableId="1872185180">
    <w:abstractNumId w:val="9"/>
  </w:num>
  <w:num w:numId="3" w16cid:durableId="1337423769">
    <w:abstractNumId w:val="28"/>
  </w:num>
  <w:num w:numId="4" w16cid:durableId="540900337">
    <w:abstractNumId w:val="6"/>
  </w:num>
  <w:num w:numId="5" w16cid:durableId="366564362">
    <w:abstractNumId w:val="1"/>
  </w:num>
  <w:num w:numId="6" w16cid:durableId="1819103025">
    <w:abstractNumId w:val="24"/>
  </w:num>
  <w:num w:numId="7" w16cid:durableId="545676249">
    <w:abstractNumId w:val="5"/>
  </w:num>
  <w:num w:numId="8" w16cid:durableId="299842338">
    <w:abstractNumId w:val="10"/>
  </w:num>
  <w:num w:numId="9" w16cid:durableId="1004282034">
    <w:abstractNumId w:val="15"/>
  </w:num>
  <w:num w:numId="10" w16cid:durableId="322467064">
    <w:abstractNumId w:val="21"/>
  </w:num>
  <w:num w:numId="11" w16cid:durableId="1869565793">
    <w:abstractNumId w:val="26"/>
  </w:num>
  <w:num w:numId="12" w16cid:durableId="1852134952">
    <w:abstractNumId w:val="7"/>
  </w:num>
  <w:num w:numId="13" w16cid:durableId="1878083882">
    <w:abstractNumId w:val="31"/>
  </w:num>
  <w:num w:numId="14" w16cid:durableId="43993273">
    <w:abstractNumId w:val="7"/>
  </w:num>
  <w:num w:numId="15" w16cid:durableId="1633367473">
    <w:abstractNumId w:val="18"/>
  </w:num>
  <w:num w:numId="16" w16cid:durableId="1268462805">
    <w:abstractNumId w:val="25"/>
  </w:num>
  <w:num w:numId="17" w16cid:durableId="1599175766">
    <w:abstractNumId w:val="30"/>
  </w:num>
  <w:num w:numId="18" w16cid:durableId="678044669">
    <w:abstractNumId w:val="0"/>
  </w:num>
  <w:num w:numId="19" w16cid:durableId="471872988">
    <w:abstractNumId w:val="4"/>
  </w:num>
  <w:num w:numId="20" w16cid:durableId="852033810">
    <w:abstractNumId w:val="12"/>
  </w:num>
  <w:num w:numId="21" w16cid:durableId="289362898">
    <w:abstractNumId w:val="32"/>
  </w:num>
  <w:num w:numId="22" w16cid:durableId="1075930875">
    <w:abstractNumId w:val="17"/>
  </w:num>
  <w:num w:numId="23" w16cid:durableId="6833661">
    <w:abstractNumId w:val="14"/>
  </w:num>
  <w:num w:numId="24" w16cid:durableId="1849522452">
    <w:abstractNumId w:val="11"/>
  </w:num>
  <w:num w:numId="25" w16cid:durableId="50345578">
    <w:abstractNumId w:val="22"/>
  </w:num>
  <w:num w:numId="26" w16cid:durableId="2039237746">
    <w:abstractNumId w:val="29"/>
  </w:num>
  <w:num w:numId="27" w16cid:durableId="837692274">
    <w:abstractNumId w:val="29"/>
  </w:num>
  <w:num w:numId="28" w16cid:durableId="835191808">
    <w:abstractNumId w:val="29"/>
  </w:num>
  <w:num w:numId="29" w16cid:durableId="171653929">
    <w:abstractNumId w:val="29"/>
  </w:num>
  <w:num w:numId="30" w16cid:durableId="127405075">
    <w:abstractNumId w:val="29"/>
  </w:num>
  <w:num w:numId="31" w16cid:durableId="1295987286">
    <w:abstractNumId w:val="29"/>
  </w:num>
  <w:num w:numId="32" w16cid:durableId="34475318">
    <w:abstractNumId w:val="29"/>
  </w:num>
  <w:num w:numId="33" w16cid:durableId="1200584906">
    <w:abstractNumId w:val="29"/>
  </w:num>
  <w:num w:numId="34" w16cid:durableId="170335396">
    <w:abstractNumId w:val="29"/>
  </w:num>
  <w:num w:numId="35" w16cid:durableId="1932540433">
    <w:abstractNumId w:val="29"/>
  </w:num>
  <w:num w:numId="36" w16cid:durableId="886331285">
    <w:abstractNumId w:val="13"/>
  </w:num>
  <w:num w:numId="37" w16cid:durableId="462357247">
    <w:abstractNumId w:val="8"/>
  </w:num>
  <w:num w:numId="38" w16cid:durableId="2020617575">
    <w:abstractNumId w:val="3"/>
  </w:num>
  <w:num w:numId="39" w16cid:durableId="1204753454">
    <w:abstractNumId w:val="19"/>
  </w:num>
  <w:num w:numId="40" w16cid:durableId="1773937576">
    <w:abstractNumId w:val="16"/>
  </w:num>
  <w:num w:numId="41" w16cid:durableId="776869191">
    <w:abstractNumId w:val="29"/>
  </w:num>
  <w:num w:numId="42" w16cid:durableId="61217018">
    <w:abstractNumId w:val="27"/>
  </w:num>
  <w:num w:numId="43" w16cid:durableId="665397355">
    <w:abstractNumId w:val="20"/>
  </w:num>
  <w:num w:numId="44" w16cid:durableId="1201168753">
    <w:abstractNumId w:val="29"/>
  </w:num>
  <w:num w:numId="45" w16cid:durableId="676273001">
    <w:abstractNumId w:val="29"/>
  </w:num>
  <w:num w:numId="46" w16cid:durableId="461312243">
    <w:abstractNumId w:val="23"/>
  </w:num>
  <w:num w:numId="47" w16cid:durableId="478576292">
    <w:abstractNumId w:val="2"/>
  </w:num>
  <w:num w:numId="48" w16cid:durableId="1297955511">
    <w:abstractNumId w:val="22"/>
  </w:num>
  <w:num w:numId="49" w16cid:durableId="1881163090">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BAB"/>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276"/>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06"/>
    <w:rsid w:val="000243F4"/>
    <w:rsid w:val="00024787"/>
    <w:rsid w:val="00024D97"/>
    <w:rsid w:val="00024F7A"/>
    <w:rsid w:val="00025909"/>
    <w:rsid w:val="00025EF6"/>
    <w:rsid w:val="0002608D"/>
    <w:rsid w:val="0002646D"/>
    <w:rsid w:val="0002649D"/>
    <w:rsid w:val="000267E9"/>
    <w:rsid w:val="00026845"/>
    <w:rsid w:val="00026B95"/>
    <w:rsid w:val="000272EA"/>
    <w:rsid w:val="0002730A"/>
    <w:rsid w:val="00030084"/>
    <w:rsid w:val="00030C32"/>
    <w:rsid w:val="00030EF0"/>
    <w:rsid w:val="00031292"/>
    <w:rsid w:val="000313A6"/>
    <w:rsid w:val="00031994"/>
    <w:rsid w:val="00031A05"/>
    <w:rsid w:val="00031FD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204"/>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4D"/>
    <w:rsid w:val="00086392"/>
    <w:rsid w:val="00086643"/>
    <w:rsid w:val="00086AB0"/>
    <w:rsid w:val="00087358"/>
    <w:rsid w:val="00087412"/>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0AB"/>
    <w:rsid w:val="000A5427"/>
    <w:rsid w:val="000A544B"/>
    <w:rsid w:val="000A5AEC"/>
    <w:rsid w:val="000A5CBB"/>
    <w:rsid w:val="000A6D47"/>
    <w:rsid w:val="000A7109"/>
    <w:rsid w:val="000A7CAC"/>
    <w:rsid w:val="000A7E2F"/>
    <w:rsid w:val="000B00F7"/>
    <w:rsid w:val="000B016F"/>
    <w:rsid w:val="000B02A1"/>
    <w:rsid w:val="000B02C0"/>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082"/>
    <w:rsid w:val="000C741A"/>
    <w:rsid w:val="000C7A61"/>
    <w:rsid w:val="000C7CF8"/>
    <w:rsid w:val="000C7E6C"/>
    <w:rsid w:val="000D021C"/>
    <w:rsid w:val="000D0340"/>
    <w:rsid w:val="000D07E8"/>
    <w:rsid w:val="000D0A26"/>
    <w:rsid w:val="000D0D89"/>
    <w:rsid w:val="000D13B6"/>
    <w:rsid w:val="000D2178"/>
    <w:rsid w:val="000D23E3"/>
    <w:rsid w:val="000D2430"/>
    <w:rsid w:val="000D2A16"/>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5E4E"/>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3DD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9CC"/>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6F68"/>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999"/>
    <w:rsid w:val="00154BD3"/>
    <w:rsid w:val="00154C8D"/>
    <w:rsid w:val="00154F4C"/>
    <w:rsid w:val="00155A79"/>
    <w:rsid w:val="00155F45"/>
    <w:rsid w:val="0015670D"/>
    <w:rsid w:val="001568A6"/>
    <w:rsid w:val="00156F80"/>
    <w:rsid w:val="00157515"/>
    <w:rsid w:val="001576E8"/>
    <w:rsid w:val="00157B4B"/>
    <w:rsid w:val="001602CC"/>
    <w:rsid w:val="00160BDE"/>
    <w:rsid w:val="001617A5"/>
    <w:rsid w:val="0016182B"/>
    <w:rsid w:val="00161846"/>
    <w:rsid w:val="0016218D"/>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DA2"/>
    <w:rsid w:val="00176EC3"/>
    <w:rsid w:val="001778D2"/>
    <w:rsid w:val="001802DD"/>
    <w:rsid w:val="00180907"/>
    <w:rsid w:val="00180AD6"/>
    <w:rsid w:val="00180CEB"/>
    <w:rsid w:val="00181321"/>
    <w:rsid w:val="001818D4"/>
    <w:rsid w:val="001819BA"/>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A30"/>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0D26"/>
    <w:rsid w:val="001A1062"/>
    <w:rsid w:val="001A12DB"/>
    <w:rsid w:val="001A195A"/>
    <w:rsid w:val="001A2412"/>
    <w:rsid w:val="001A29CE"/>
    <w:rsid w:val="001A335E"/>
    <w:rsid w:val="001A3566"/>
    <w:rsid w:val="001A3D1F"/>
    <w:rsid w:val="001A3E2F"/>
    <w:rsid w:val="001A3EF5"/>
    <w:rsid w:val="001A4636"/>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3BC1"/>
    <w:rsid w:val="001B43C4"/>
    <w:rsid w:val="001B4501"/>
    <w:rsid w:val="001B5AEC"/>
    <w:rsid w:val="001B5B34"/>
    <w:rsid w:val="001B61DE"/>
    <w:rsid w:val="001B644F"/>
    <w:rsid w:val="001B65FB"/>
    <w:rsid w:val="001B6BE1"/>
    <w:rsid w:val="001B7404"/>
    <w:rsid w:val="001C0312"/>
    <w:rsid w:val="001C03A3"/>
    <w:rsid w:val="001C09C8"/>
    <w:rsid w:val="001C0AFD"/>
    <w:rsid w:val="001C0C36"/>
    <w:rsid w:val="001C0CE3"/>
    <w:rsid w:val="001C1067"/>
    <w:rsid w:val="001C11B8"/>
    <w:rsid w:val="001C1962"/>
    <w:rsid w:val="001C1B05"/>
    <w:rsid w:val="001C1C19"/>
    <w:rsid w:val="001C1D78"/>
    <w:rsid w:val="001C209C"/>
    <w:rsid w:val="001C22DE"/>
    <w:rsid w:val="001C3C31"/>
    <w:rsid w:val="001C446E"/>
    <w:rsid w:val="001C459D"/>
    <w:rsid w:val="001C4CE9"/>
    <w:rsid w:val="001C4D64"/>
    <w:rsid w:val="001C5C89"/>
    <w:rsid w:val="001C5EEC"/>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2A"/>
    <w:rsid w:val="001E1893"/>
    <w:rsid w:val="001E1A49"/>
    <w:rsid w:val="001E1C68"/>
    <w:rsid w:val="001E1DE4"/>
    <w:rsid w:val="001E27B6"/>
    <w:rsid w:val="001E2F68"/>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0FDB"/>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755"/>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5D17"/>
    <w:rsid w:val="002260D8"/>
    <w:rsid w:val="0022630F"/>
    <w:rsid w:val="00226E51"/>
    <w:rsid w:val="00227810"/>
    <w:rsid w:val="00230026"/>
    <w:rsid w:val="00230374"/>
    <w:rsid w:val="00230A16"/>
    <w:rsid w:val="00231160"/>
    <w:rsid w:val="00231318"/>
    <w:rsid w:val="0023136F"/>
    <w:rsid w:val="00231969"/>
    <w:rsid w:val="00231F63"/>
    <w:rsid w:val="002324BF"/>
    <w:rsid w:val="002326EF"/>
    <w:rsid w:val="00232B0E"/>
    <w:rsid w:val="00232C8C"/>
    <w:rsid w:val="00232D59"/>
    <w:rsid w:val="00233096"/>
    <w:rsid w:val="0023321A"/>
    <w:rsid w:val="00233862"/>
    <w:rsid w:val="00233E05"/>
    <w:rsid w:val="00233F6C"/>
    <w:rsid w:val="00234DDC"/>
    <w:rsid w:val="00234F0C"/>
    <w:rsid w:val="0023505A"/>
    <w:rsid w:val="002354BA"/>
    <w:rsid w:val="002355AD"/>
    <w:rsid w:val="00235720"/>
    <w:rsid w:val="0023577A"/>
    <w:rsid w:val="00235A49"/>
    <w:rsid w:val="00235F1D"/>
    <w:rsid w:val="00236987"/>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1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5E7"/>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0F6D"/>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434"/>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1EA"/>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B2A"/>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09B1"/>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37F"/>
    <w:rsid w:val="00332D6C"/>
    <w:rsid w:val="003331D0"/>
    <w:rsid w:val="003331F2"/>
    <w:rsid w:val="003333CD"/>
    <w:rsid w:val="003338FE"/>
    <w:rsid w:val="00333B52"/>
    <w:rsid w:val="0033406A"/>
    <w:rsid w:val="00334151"/>
    <w:rsid w:val="003342BF"/>
    <w:rsid w:val="00334DF5"/>
    <w:rsid w:val="0033560E"/>
    <w:rsid w:val="00336AF9"/>
    <w:rsid w:val="0033776F"/>
    <w:rsid w:val="0033783F"/>
    <w:rsid w:val="00340EF0"/>
    <w:rsid w:val="00341416"/>
    <w:rsid w:val="00341493"/>
    <w:rsid w:val="00341EB1"/>
    <w:rsid w:val="0034213F"/>
    <w:rsid w:val="00342F2D"/>
    <w:rsid w:val="0034311C"/>
    <w:rsid w:val="0034364B"/>
    <w:rsid w:val="0034373B"/>
    <w:rsid w:val="00343CC0"/>
    <w:rsid w:val="00344118"/>
    <w:rsid w:val="0034465E"/>
    <w:rsid w:val="00344DF1"/>
    <w:rsid w:val="0034548A"/>
    <w:rsid w:val="00345577"/>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6E"/>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C42"/>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54"/>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641"/>
    <w:rsid w:val="00392A9E"/>
    <w:rsid w:val="00392C12"/>
    <w:rsid w:val="00392CB8"/>
    <w:rsid w:val="00393353"/>
    <w:rsid w:val="00393802"/>
    <w:rsid w:val="00393AC6"/>
    <w:rsid w:val="00393B6F"/>
    <w:rsid w:val="003942A6"/>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65"/>
    <w:rsid w:val="003B2173"/>
    <w:rsid w:val="003B2C68"/>
    <w:rsid w:val="003B2F04"/>
    <w:rsid w:val="003B3187"/>
    <w:rsid w:val="003B321C"/>
    <w:rsid w:val="003B3286"/>
    <w:rsid w:val="003B3407"/>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299"/>
    <w:rsid w:val="003C55C2"/>
    <w:rsid w:val="003C5A61"/>
    <w:rsid w:val="003C5EB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C4A"/>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60E"/>
    <w:rsid w:val="003F287F"/>
    <w:rsid w:val="003F291B"/>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35"/>
    <w:rsid w:val="0040077F"/>
    <w:rsid w:val="004011DE"/>
    <w:rsid w:val="0040177A"/>
    <w:rsid w:val="00401D64"/>
    <w:rsid w:val="00401EFA"/>
    <w:rsid w:val="00402135"/>
    <w:rsid w:val="00402210"/>
    <w:rsid w:val="0040245E"/>
    <w:rsid w:val="004025C1"/>
    <w:rsid w:val="004026C7"/>
    <w:rsid w:val="0040287B"/>
    <w:rsid w:val="004028E6"/>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07B9F"/>
    <w:rsid w:val="00410F39"/>
    <w:rsid w:val="00411086"/>
    <w:rsid w:val="00411985"/>
    <w:rsid w:val="00411CA2"/>
    <w:rsid w:val="00411FDA"/>
    <w:rsid w:val="00412172"/>
    <w:rsid w:val="00412208"/>
    <w:rsid w:val="00412CF6"/>
    <w:rsid w:val="00412E06"/>
    <w:rsid w:val="00413294"/>
    <w:rsid w:val="00413458"/>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183"/>
    <w:rsid w:val="0043080B"/>
    <w:rsid w:val="00430B4A"/>
    <w:rsid w:val="00431B77"/>
    <w:rsid w:val="00431BAD"/>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BA7"/>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111"/>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1A04"/>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5AA"/>
    <w:rsid w:val="00481686"/>
    <w:rsid w:val="0048179A"/>
    <w:rsid w:val="00481853"/>
    <w:rsid w:val="00481CD9"/>
    <w:rsid w:val="00482BD4"/>
    <w:rsid w:val="00483BAD"/>
    <w:rsid w:val="00483C05"/>
    <w:rsid w:val="004841BF"/>
    <w:rsid w:val="004842FE"/>
    <w:rsid w:val="0048452B"/>
    <w:rsid w:val="00484581"/>
    <w:rsid w:val="004845E8"/>
    <w:rsid w:val="0048461E"/>
    <w:rsid w:val="0048463F"/>
    <w:rsid w:val="00484F60"/>
    <w:rsid w:val="00484FD0"/>
    <w:rsid w:val="004850F4"/>
    <w:rsid w:val="00485BAB"/>
    <w:rsid w:val="004861A9"/>
    <w:rsid w:val="00486D2C"/>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1E86"/>
    <w:rsid w:val="004B2869"/>
    <w:rsid w:val="004B32B4"/>
    <w:rsid w:val="004B3BD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81"/>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44F"/>
    <w:rsid w:val="004E153F"/>
    <w:rsid w:val="004E1FFE"/>
    <w:rsid w:val="004E2337"/>
    <w:rsid w:val="004E2B2E"/>
    <w:rsid w:val="004E2B9C"/>
    <w:rsid w:val="004E31D6"/>
    <w:rsid w:val="004E33C6"/>
    <w:rsid w:val="004E3B39"/>
    <w:rsid w:val="004E44A6"/>
    <w:rsid w:val="004E4700"/>
    <w:rsid w:val="004E48E9"/>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2F33"/>
    <w:rsid w:val="004F30F5"/>
    <w:rsid w:val="004F36AD"/>
    <w:rsid w:val="004F3C21"/>
    <w:rsid w:val="004F3FF0"/>
    <w:rsid w:val="004F453D"/>
    <w:rsid w:val="004F46ED"/>
    <w:rsid w:val="004F4A2D"/>
    <w:rsid w:val="004F4D00"/>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69C"/>
    <w:rsid w:val="005047A0"/>
    <w:rsid w:val="005047FF"/>
    <w:rsid w:val="00504EC1"/>
    <w:rsid w:val="00504FA0"/>
    <w:rsid w:val="005059A8"/>
    <w:rsid w:val="00505E3A"/>
    <w:rsid w:val="00506897"/>
    <w:rsid w:val="00507581"/>
    <w:rsid w:val="00507ABC"/>
    <w:rsid w:val="00507D68"/>
    <w:rsid w:val="0051006B"/>
    <w:rsid w:val="00510078"/>
    <w:rsid w:val="005104CC"/>
    <w:rsid w:val="0051071A"/>
    <w:rsid w:val="00510A01"/>
    <w:rsid w:val="00510D0D"/>
    <w:rsid w:val="00510DDC"/>
    <w:rsid w:val="00511725"/>
    <w:rsid w:val="00511787"/>
    <w:rsid w:val="005117E0"/>
    <w:rsid w:val="00511C94"/>
    <w:rsid w:val="00512008"/>
    <w:rsid w:val="00512AE5"/>
    <w:rsid w:val="005133BB"/>
    <w:rsid w:val="00513B46"/>
    <w:rsid w:val="005141F4"/>
    <w:rsid w:val="005142E9"/>
    <w:rsid w:val="005144AE"/>
    <w:rsid w:val="00515861"/>
    <w:rsid w:val="005158BA"/>
    <w:rsid w:val="00515D58"/>
    <w:rsid w:val="005167D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443"/>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0FF3"/>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2BA8"/>
    <w:rsid w:val="0057306B"/>
    <w:rsid w:val="005730A1"/>
    <w:rsid w:val="0057499D"/>
    <w:rsid w:val="00574C95"/>
    <w:rsid w:val="00574CC0"/>
    <w:rsid w:val="005752AA"/>
    <w:rsid w:val="005758AA"/>
    <w:rsid w:val="005758CF"/>
    <w:rsid w:val="0057639B"/>
    <w:rsid w:val="0057670C"/>
    <w:rsid w:val="00576963"/>
    <w:rsid w:val="00577968"/>
    <w:rsid w:val="005800AB"/>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3CC8"/>
    <w:rsid w:val="00594241"/>
    <w:rsid w:val="005942C3"/>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1ED6"/>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DAB"/>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837"/>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9F2"/>
    <w:rsid w:val="00606C75"/>
    <w:rsid w:val="00606FC0"/>
    <w:rsid w:val="006078A3"/>
    <w:rsid w:val="0061008A"/>
    <w:rsid w:val="006102AB"/>
    <w:rsid w:val="006104D4"/>
    <w:rsid w:val="00610936"/>
    <w:rsid w:val="0061140B"/>
    <w:rsid w:val="00611657"/>
    <w:rsid w:val="006117C0"/>
    <w:rsid w:val="0061181D"/>
    <w:rsid w:val="0061192E"/>
    <w:rsid w:val="006125AC"/>
    <w:rsid w:val="0061277E"/>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9F4"/>
    <w:rsid w:val="00621AF3"/>
    <w:rsid w:val="00621BC8"/>
    <w:rsid w:val="006227DD"/>
    <w:rsid w:val="00622EE2"/>
    <w:rsid w:val="00622F5F"/>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B7C"/>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0FC"/>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15"/>
    <w:rsid w:val="00670535"/>
    <w:rsid w:val="0067109D"/>
    <w:rsid w:val="006714A3"/>
    <w:rsid w:val="00671811"/>
    <w:rsid w:val="00671A72"/>
    <w:rsid w:val="0067224A"/>
    <w:rsid w:val="006726A6"/>
    <w:rsid w:val="00672A23"/>
    <w:rsid w:val="00672A97"/>
    <w:rsid w:val="00673024"/>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1C37"/>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BAC"/>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15F"/>
    <w:rsid w:val="006B67F6"/>
    <w:rsid w:val="006B690A"/>
    <w:rsid w:val="006B6E38"/>
    <w:rsid w:val="006B775A"/>
    <w:rsid w:val="006B7AB8"/>
    <w:rsid w:val="006C0252"/>
    <w:rsid w:val="006C0671"/>
    <w:rsid w:val="006C165A"/>
    <w:rsid w:val="006C18BA"/>
    <w:rsid w:val="006C19B2"/>
    <w:rsid w:val="006C1B50"/>
    <w:rsid w:val="006C257E"/>
    <w:rsid w:val="006C305B"/>
    <w:rsid w:val="006C31F4"/>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1FBD"/>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083"/>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4A9"/>
    <w:rsid w:val="0070392B"/>
    <w:rsid w:val="00703A75"/>
    <w:rsid w:val="007045EC"/>
    <w:rsid w:val="00704A22"/>
    <w:rsid w:val="00704DDF"/>
    <w:rsid w:val="0070533B"/>
    <w:rsid w:val="00705823"/>
    <w:rsid w:val="0070683E"/>
    <w:rsid w:val="0070696F"/>
    <w:rsid w:val="007069CA"/>
    <w:rsid w:val="00707475"/>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1DCD"/>
    <w:rsid w:val="00722C59"/>
    <w:rsid w:val="00722D78"/>
    <w:rsid w:val="00723052"/>
    <w:rsid w:val="00723598"/>
    <w:rsid w:val="00723A4F"/>
    <w:rsid w:val="00723C26"/>
    <w:rsid w:val="00723F6D"/>
    <w:rsid w:val="0072417E"/>
    <w:rsid w:val="0072468C"/>
    <w:rsid w:val="00724712"/>
    <w:rsid w:val="007254DD"/>
    <w:rsid w:val="00726826"/>
    <w:rsid w:val="00726ED8"/>
    <w:rsid w:val="00726FBD"/>
    <w:rsid w:val="00727246"/>
    <w:rsid w:val="0073057B"/>
    <w:rsid w:val="00730756"/>
    <w:rsid w:val="00730AAD"/>
    <w:rsid w:val="007313BE"/>
    <w:rsid w:val="0073173F"/>
    <w:rsid w:val="00731828"/>
    <w:rsid w:val="00731B36"/>
    <w:rsid w:val="00731DD9"/>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2EDE"/>
    <w:rsid w:val="00762F75"/>
    <w:rsid w:val="00763220"/>
    <w:rsid w:val="0076348C"/>
    <w:rsid w:val="00763742"/>
    <w:rsid w:val="00763B60"/>
    <w:rsid w:val="00763F3D"/>
    <w:rsid w:val="007640C0"/>
    <w:rsid w:val="007645E8"/>
    <w:rsid w:val="007646BE"/>
    <w:rsid w:val="00764BFB"/>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61FD"/>
    <w:rsid w:val="007762AC"/>
    <w:rsid w:val="00776422"/>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0EB"/>
    <w:rsid w:val="007953DF"/>
    <w:rsid w:val="007953EA"/>
    <w:rsid w:val="007956F4"/>
    <w:rsid w:val="007959BC"/>
    <w:rsid w:val="00795B09"/>
    <w:rsid w:val="00795DCD"/>
    <w:rsid w:val="00796107"/>
    <w:rsid w:val="0079613D"/>
    <w:rsid w:val="007963C4"/>
    <w:rsid w:val="007966C8"/>
    <w:rsid w:val="00796E61"/>
    <w:rsid w:val="007972D2"/>
    <w:rsid w:val="0079772F"/>
    <w:rsid w:val="007A011D"/>
    <w:rsid w:val="007A01DF"/>
    <w:rsid w:val="007A026C"/>
    <w:rsid w:val="007A0731"/>
    <w:rsid w:val="007A17E0"/>
    <w:rsid w:val="007A18A6"/>
    <w:rsid w:val="007A27CB"/>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9B4"/>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6599"/>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4CA5"/>
    <w:rsid w:val="007C5255"/>
    <w:rsid w:val="007C531C"/>
    <w:rsid w:val="007C5E28"/>
    <w:rsid w:val="007C5E5F"/>
    <w:rsid w:val="007C6027"/>
    <w:rsid w:val="007C61E5"/>
    <w:rsid w:val="007C628D"/>
    <w:rsid w:val="007C62B1"/>
    <w:rsid w:val="007C675C"/>
    <w:rsid w:val="007C7029"/>
    <w:rsid w:val="007C76B3"/>
    <w:rsid w:val="007C787C"/>
    <w:rsid w:val="007D034D"/>
    <w:rsid w:val="007D0747"/>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327"/>
    <w:rsid w:val="007D5CD6"/>
    <w:rsid w:val="007D61E8"/>
    <w:rsid w:val="007D6269"/>
    <w:rsid w:val="007D6399"/>
    <w:rsid w:val="007D688D"/>
    <w:rsid w:val="007D6A42"/>
    <w:rsid w:val="007D6D6D"/>
    <w:rsid w:val="007D74F3"/>
    <w:rsid w:val="007D76CB"/>
    <w:rsid w:val="007D7918"/>
    <w:rsid w:val="007D7AE9"/>
    <w:rsid w:val="007D7CC5"/>
    <w:rsid w:val="007E0080"/>
    <w:rsid w:val="007E0362"/>
    <w:rsid w:val="007E09CA"/>
    <w:rsid w:val="007E09F2"/>
    <w:rsid w:val="007E0BC7"/>
    <w:rsid w:val="007E0D61"/>
    <w:rsid w:val="007E1090"/>
    <w:rsid w:val="007E1471"/>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E7755"/>
    <w:rsid w:val="007E78A3"/>
    <w:rsid w:val="007F06C6"/>
    <w:rsid w:val="007F0978"/>
    <w:rsid w:val="007F0CD8"/>
    <w:rsid w:val="007F1863"/>
    <w:rsid w:val="007F1F61"/>
    <w:rsid w:val="007F2102"/>
    <w:rsid w:val="007F312C"/>
    <w:rsid w:val="007F33A6"/>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6DB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251"/>
    <w:rsid w:val="00843E31"/>
    <w:rsid w:val="008444C6"/>
    <w:rsid w:val="008447A4"/>
    <w:rsid w:val="0084482D"/>
    <w:rsid w:val="00844908"/>
    <w:rsid w:val="00844ECC"/>
    <w:rsid w:val="00845010"/>
    <w:rsid w:val="00845082"/>
    <w:rsid w:val="00845AB1"/>
    <w:rsid w:val="00846634"/>
    <w:rsid w:val="008471E0"/>
    <w:rsid w:val="00847276"/>
    <w:rsid w:val="008479D4"/>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1E"/>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4550"/>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30"/>
    <w:rsid w:val="0088195F"/>
    <w:rsid w:val="008821A1"/>
    <w:rsid w:val="00882307"/>
    <w:rsid w:val="008832FA"/>
    <w:rsid w:val="00883D9D"/>
    <w:rsid w:val="0088421D"/>
    <w:rsid w:val="008844DF"/>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BE4"/>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2FD"/>
    <w:rsid w:val="008D3516"/>
    <w:rsid w:val="008D3ABC"/>
    <w:rsid w:val="008D3C1D"/>
    <w:rsid w:val="008D3C3F"/>
    <w:rsid w:val="008D3DBE"/>
    <w:rsid w:val="008D3E6E"/>
    <w:rsid w:val="008D3F47"/>
    <w:rsid w:val="008D478B"/>
    <w:rsid w:val="008D49B4"/>
    <w:rsid w:val="008D4BDC"/>
    <w:rsid w:val="008D575C"/>
    <w:rsid w:val="008D5BFE"/>
    <w:rsid w:val="008D6132"/>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1A30"/>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4EB5"/>
    <w:rsid w:val="00905144"/>
    <w:rsid w:val="00905412"/>
    <w:rsid w:val="009058EA"/>
    <w:rsid w:val="00905EF9"/>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A36"/>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6F8"/>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0B7E"/>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0AA"/>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2D7"/>
    <w:rsid w:val="00992EF7"/>
    <w:rsid w:val="009937D9"/>
    <w:rsid w:val="00993992"/>
    <w:rsid w:val="00993B90"/>
    <w:rsid w:val="00993BD2"/>
    <w:rsid w:val="00993E5F"/>
    <w:rsid w:val="009948C9"/>
    <w:rsid w:val="00994B63"/>
    <w:rsid w:val="009950F4"/>
    <w:rsid w:val="00995489"/>
    <w:rsid w:val="00995A33"/>
    <w:rsid w:val="00995B78"/>
    <w:rsid w:val="00996133"/>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AC7"/>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8A1"/>
    <w:rsid w:val="009B29A2"/>
    <w:rsid w:val="009B2AD4"/>
    <w:rsid w:val="009B37F9"/>
    <w:rsid w:val="009B3F2F"/>
    <w:rsid w:val="009B456D"/>
    <w:rsid w:val="009B4E75"/>
    <w:rsid w:val="009B5890"/>
    <w:rsid w:val="009B5C1B"/>
    <w:rsid w:val="009B64B3"/>
    <w:rsid w:val="009B726E"/>
    <w:rsid w:val="009B7358"/>
    <w:rsid w:val="009B74A4"/>
    <w:rsid w:val="009B76C8"/>
    <w:rsid w:val="009C00C1"/>
    <w:rsid w:val="009C05BC"/>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03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4CB5"/>
    <w:rsid w:val="009D5334"/>
    <w:rsid w:val="009D53B9"/>
    <w:rsid w:val="009D5A9E"/>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47E5"/>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EA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BFE"/>
    <w:rsid w:val="00A35D0A"/>
    <w:rsid w:val="00A35D5D"/>
    <w:rsid w:val="00A3669A"/>
    <w:rsid w:val="00A36708"/>
    <w:rsid w:val="00A4025F"/>
    <w:rsid w:val="00A40D5B"/>
    <w:rsid w:val="00A41188"/>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9A8"/>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BF9"/>
    <w:rsid w:val="00A64FC0"/>
    <w:rsid w:val="00A650FE"/>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ABD"/>
    <w:rsid w:val="00A83B80"/>
    <w:rsid w:val="00A83EA1"/>
    <w:rsid w:val="00A83EA8"/>
    <w:rsid w:val="00A84145"/>
    <w:rsid w:val="00A842BE"/>
    <w:rsid w:val="00A8439A"/>
    <w:rsid w:val="00A8439C"/>
    <w:rsid w:val="00A84B77"/>
    <w:rsid w:val="00A84E95"/>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691"/>
    <w:rsid w:val="00A94A31"/>
    <w:rsid w:val="00A94C9E"/>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88"/>
    <w:rsid w:val="00AB13CD"/>
    <w:rsid w:val="00AB2004"/>
    <w:rsid w:val="00AB20CC"/>
    <w:rsid w:val="00AB225E"/>
    <w:rsid w:val="00AB2B2F"/>
    <w:rsid w:val="00AB31B1"/>
    <w:rsid w:val="00AB342D"/>
    <w:rsid w:val="00AB3520"/>
    <w:rsid w:val="00AB3697"/>
    <w:rsid w:val="00AB444C"/>
    <w:rsid w:val="00AB49EF"/>
    <w:rsid w:val="00AB4A0B"/>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01"/>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26"/>
    <w:rsid w:val="00AE059C"/>
    <w:rsid w:val="00AE07D5"/>
    <w:rsid w:val="00AE0945"/>
    <w:rsid w:val="00AE0CDA"/>
    <w:rsid w:val="00AE1033"/>
    <w:rsid w:val="00AE10C5"/>
    <w:rsid w:val="00AE115B"/>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898"/>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470"/>
    <w:rsid w:val="00B005E0"/>
    <w:rsid w:val="00B0065C"/>
    <w:rsid w:val="00B007B8"/>
    <w:rsid w:val="00B00B22"/>
    <w:rsid w:val="00B00D50"/>
    <w:rsid w:val="00B00F78"/>
    <w:rsid w:val="00B01140"/>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08EF"/>
    <w:rsid w:val="00B21006"/>
    <w:rsid w:val="00B21100"/>
    <w:rsid w:val="00B21545"/>
    <w:rsid w:val="00B21A2E"/>
    <w:rsid w:val="00B21C76"/>
    <w:rsid w:val="00B21F16"/>
    <w:rsid w:val="00B2205B"/>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774"/>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064"/>
    <w:rsid w:val="00B574E4"/>
    <w:rsid w:val="00B57619"/>
    <w:rsid w:val="00B579E1"/>
    <w:rsid w:val="00B60996"/>
    <w:rsid w:val="00B60A4B"/>
    <w:rsid w:val="00B60AB5"/>
    <w:rsid w:val="00B60AD8"/>
    <w:rsid w:val="00B60CD2"/>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3EC"/>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5D"/>
    <w:rsid w:val="00BA3760"/>
    <w:rsid w:val="00BA3858"/>
    <w:rsid w:val="00BA38B2"/>
    <w:rsid w:val="00BA38FD"/>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41"/>
    <w:rsid w:val="00BB5FCF"/>
    <w:rsid w:val="00BB622A"/>
    <w:rsid w:val="00BB670B"/>
    <w:rsid w:val="00BB6A7E"/>
    <w:rsid w:val="00BC0612"/>
    <w:rsid w:val="00BC074C"/>
    <w:rsid w:val="00BC0B56"/>
    <w:rsid w:val="00BC19C7"/>
    <w:rsid w:val="00BC1CD3"/>
    <w:rsid w:val="00BC234F"/>
    <w:rsid w:val="00BC24A5"/>
    <w:rsid w:val="00BC2C33"/>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BC6"/>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06"/>
    <w:rsid w:val="00BE3D1A"/>
    <w:rsid w:val="00BE482A"/>
    <w:rsid w:val="00BE5038"/>
    <w:rsid w:val="00BE53A4"/>
    <w:rsid w:val="00BE5F26"/>
    <w:rsid w:val="00BE5F4F"/>
    <w:rsid w:val="00BE61F7"/>
    <w:rsid w:val="00BE65B8"/>
    <w:rsid w:val="00BE769F"/>
    <w:rsid w:val="00BE7A9C"/>
    <w:rsid w:val="00BE7E16"/>
    <w:rsid w:val="00BF03E8"/>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2F4E"/>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DD1"/>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AA6"/>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1F48"/>
    <w:rsid w:val="00C720F8"/>
    <w:rsid w:val="00C72180"/>
    <w:rsid w:val="00C72835"/>
    <w:rsid w:val="00C729C4"/>
    <w:rsid w:val="00C72B1C"/>
    <w:rsid w:val="00C72CC9"/>
    <w:rsid w:val="00C731A2"/>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1B"/>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D7"/>
    <w:rsid w:val="00C9137B"/>
    <w:rsid w:val="00C91564"/>
    <w:rsid w:val="00C91D9C"/>
    <w:rsid w:val="00C91E30"/>
    <w:rsid w:val="00C9249E"/>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5A8"/>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290"/>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47D9B"/>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503D"/>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4D2"/>
    <w:rsid w:val="00DB1B81"/>
    <w:rsid w:val="00DB2581"/>
    <w:rsid w:val="00DB3259"/>
    <w:rsid w:val="00DB32E6"/>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5A7"/>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5E1"/>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08D"/>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5AD"/>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27F46"/>
    <w:rsid w:val="00E31589"/>
    <w:rsid w:val="00E31743"/>
    <w:rsid w:val="00E31C76"/>
    <w:rsid w:val="00E31D0B"/>
    <w:rsid w:val="00E321B2"/>
    <w:rsid w:val="00E32951"/>
    <w:rsid w:val="00E33969"/>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11B"/>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5F4"/>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BD"/>
    <w:rsid w:val="00E64CE2"/>
    <w:rsid w:val="00E64DF3"/>
    <w:rsid w:val="00E64E01"/>
    <w:rsid w:val="00E65058"/>
    <w:rsid w:val="00E65487"/>
    <w:rsid w:val="00E654C6"/>
    <w:rsid w:val="00E65768"/>
    <w:rsid w:val="00E65DC5"/>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0C10"/>
    <w:rsid w:val="00E81A34"/>
    <w:rsid w:val="00E81D51"/>
    <w:rsid w:val="00E8207D"/>
    <w:rsid w:val="00E82208"/>
    <w:rsid w:val="00E82649"/>
    <w:rsid w:val="00E82805"/>
    <w:rsid w:val="00E8285E"/>
    <w:rsid w:val="00E830C7"/>
    <w:rsid w:val="00E83750"/>
    <w:rsid w:val="00E83D82"/>
    <w:rsid w:val="00E84113"/>
    <w:rsid w:val="00E84546"/>
    <w:rsid w:val="00E85358"/>
    <w:rsid w:val="00E854A8"/>
    <w:rsid w:val="00E854CC"/>
    <w:rsid w:val="00E85608"/>
    <w:rsid w:val="00E859C6"/>
    <w:rsid w:val="00E85BB3"/>
    <w:rsid w:val="00E86C21"/>
    <w:rsid w:val="00E86E10"/>
    <w:rsid w:val="00E87547"/>
    <w:rsid w:val="00E87DB1"/>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27A"/>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10E4"/>
    <w:rsid w:val="00EB24DB"/>
    <w:rsid w:val="00EB26A8"/>
    <w:rsid w:val="00EB2E31"/>
    <w:rsid w:val="00EB33A7"/>
    <w:rsid w:val="00EB35D8"/>
    <w:rsid w:val="00EB35E2"/>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808"/>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06A"/>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01D"/>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5DC"/>
    <w:rsid w:val="00F276D5"/>
    <w:rsid w:val="00F27875"/>
    <w:rsid w:val="00F27A08"/>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422"/>
    <w:rsid w:val="00F51B63"/>
    <w:rsid w:val="00F51E90"/>
    <w:rsid w:val="00F531AA"/>
    <w:rsid w:val="00F533A1"/>
    <w:rsid w:val="00F53BA7"/>
    <w:rsid w:val="00F549B4"/>
    <w:rsid w:val="00F54EC5"/>
    <w:rsid w:val="00F553A9"/>
    <w:rsid w:val="00F55EFF"/>
    <w:rsid w:val="00F56016"/>
    <w:rsid w:val="00F56714"/>
    <w:rsid w:val="00F567E3"/>
    <w:rsid w:val="00F567F5"/>
    <w:rsid w:val="00F56AFA"/>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6A4"/>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7D7"/>
    <w:rsid w:val="00FA3A0C"/>
    <w:rsid w:val="00FA3B16"/>
    <w:rsid w:val="00FA3E1F"/>
    <w:rsid w:val="00FA4BF8"/>
    <w:rsid w:val="00FA4F4C"/>
    <w:rsid w:val="00FA524E"/>
    <w:rsid w:val="00FA5B4D"/>
    <w:rsid w:val="00FA5C81"/>
    <w:rsid w:val="00FA6475"/>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692C"/>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87F"/>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941"/>
    <w:rsid w:val="00FE0EF3"/>
    <w:rsid w:val="00FE17F7"/>
    <w:rsid w:val="00FE2112"/>
    <w:rsid w:val="00FE2455"/>
    <w:rsid w:val="00FE2775"/>
    <w:rsid w:val="00FE322B"/>
    <w:rsid w:val="00FE37AE"/>
    <w:rsid w:val="00FE4385"/>
    <w:rsid w:val="00FE43C2"/>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0716AF65-BDDD-47C7-9FB3-36D12F4A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6475"/>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35089943">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6093763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2850554">
      <w:bodyDiv w:val="1"/>
      <w:marLeft w:val="0"/>
      <w:marRight w:val="0"/>
      <w:marTop w:val="0"/>
      <w:marBottom w:val="0"/>
      <w:divBdr>
        <w:top w:val="none" w:sz="0" w:space="0" w:color="auto"/>
        <w:left w:val="none" w:sz="0" w:space="0" w:color="auto"/>
        <w:bottom w:val="none" w:sz="0" w:space="0" w:color="auto"/>
        <w:right w:val="none" w:sz="0" w:space="0" w:color="auto"/>
      </w:divBdr>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380321514">
      <w:bodyDiv w:val="1"/>
      <w:marLeft w:val="0"/>
      <w:marRight w:val="0"/>
      <w:marTop w:val="0"/>
      <w:marBottom w:val="0"/>
      <w:divBdr>
        <w:top w:val="none" w:sz="0" w:space="0" w:color="auto"/>
        <w:left w:val="none" w:sz="0" w:space="0" w:color="auto"/>
        <w:bottom w:val="none" w:sz="0" w:space="0" w:color="auto"/>
        <w:right w:val="none" w:sz="0" w:space="0" w:color="auto"/>
      </w:divBdr>
      <w:divsChild>
        <w:div w:id="1182744802">
          <w:marLeft w:val="0"/>
          <w:marRight w:val="0"/>
          <w:marTop w:val="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7272</TotalTime>
  <Pages>4</Pages>
  <Words>846</Words>
  <Characters>4825</Characters>
  <Application>Microsoft Office Word</Application>
  <DocSecurity>0</DocSecurity>
  <Lines>40</Lines>
  <Paragraphs>11</Paragraphs>
  <ScaleCrop>false</ScaleCrop>
  <Company/>
  <LinksUpToDate>false</LinksUpToDate>
  <CharactersWithSpaces>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159</cp:revision>
  <dcterms:created xsi:type="dcterms:W3CDTF">2022-08-08T10:51:00Z</dcterms:created>
  <dcterms:modified xsi:type="dcterms:W3CDTF">2023-05-15T03:36:00Z</dcterms:modified>
</cp:coreProperties>
</file>